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1987" w14:textId="6FC6C58C" w:rsidR="00C06A00" w:rsidRPr="006A6186" w:rsidRDefault="00C06A00" w:rsidP="00DF3E7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Theme="majorEastAsia" w:hAnsi="Arial" w:cs="Arial"/>
          <w:b/>
          <w:color w:val="00B0F0"/>
          <w:lang w:eastAsia="en-US"/>
        </w:rPr>
      </w:pPr>
      <w:r w:rsidRPr="006A6186">
        <w:rPr>
          <w:rFonts w:ascii="Arial" w:eastAsiaTheme="majorEastAsia" w:hAnsi="Arial" w:cs="Arial"/>
          <w:b/>
          <w:color w:val="00B0F0"/>
          <w:lang w:eastAsia="en-US"/>
        </w:rPr>
        <w:t>CEL</w:t>
      </w:r>
      <w:r w:rsidR="004F41FE" w:rsidRPr="006A6186">
        <w:rPr>
          <w:rFonts w:ascii="Arial" w:eastAsiaTheme="majorEastAsia" w:hAnsi="Arial" w:cs="Arial"/>
          <w:b/>
          <w:color w:val="00B0F0"/>
          <w:lang w:eastAsia="en-US"/>
        </w:rPr>
        <w:t xml:space="preserve"> PROCEDURY</w:t>
      </w:r>
    </w:p>
    <w:p w14:paraId="72592B87" w14:textId="77777777" w:rsidR="00C06A00" w:rsidRPr="00DF3E7C" w:rsidRDefault="00C06A00" w:rsidP="00DF3E7C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F3E7C">
        <w:rPr>
          <w:rFonts w:ascii="Arial" w:hAnsi="Arial" w:cs="Arial"/>
          <w:sz w:val="24"/>
          <w:szCs w:val="24"/>
        </w:rPr>
        <w:t>Celem procedury jest ustalenie sposobu postępowania podczas procesu</w:t>
      </w:r>
      <w:r w:rsidRPr="00DF3E7C">
        <w:rPr>
          <w:rFonts w:ascii="Arial" w:hAnsi="Arial" w:cs="Arial"/>
          <w:sz w:val="24"/>
          <w:szCs w:val="24"/>
        </w:rPr>
        <w:br/>
        <w:t>ankietyzacji w Politechnice Częstochowskiej.</w:t>
      </w:r>
    </w:p>
    <w:p w14:paraId="156D62EB" w14:textId="6F8C2F95" w:rsidR="009F2A9C" w:rsidRPr="006A6186" w:rsidRDefault="00C06A00" w:rsidP="00DF3E7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Theme="majorEastAsia" w:hAnsi="Arial" w:cs="Arial"/>
          <w:b/>
          <w:bCs/>
          <w:smallCaps/>
          <w:color w:val="00B0F0"/>
          <w:lang w:eastAsia="en-US"/>
        </w:rPr>
      </w:pPr>
      <w:r w:rsidRPr="006A6186">
        <w:rPr>
          <w:rFonts w:ascii="Arial" w:eastAsiaTheme="majorEastAsia" w:hAnsi="Arial" w:cs="Arial"/>
          <w:b/>
          <w:bCs/>
          <w:smallCaps/>
          <w:color w:val="00B0F0"/>
          <w:lang w:eastAsia="en-US"/>
        </w:rPr>
        <w:t>ZAKRES</w:t>
      </w:r>
      <w:r w:rsidR="004F41FE" w:rsidRPr="006A6186">
        <w:rPr>
          <w:rFonts w:ascii="Arial" w:eastAsiaTheme="majorEastAsia" w:hAnsi="Arial" w:cs="Arial"/>
          <w:b/>
          <w:bCs/>
          <w:smallCaps/>
          <w:color w:val="00B0F0"/>
          <w:lang w:eastAsia="en-US"/>
        </w:rPr>
        <w:t xml:space="preserve"> PROCEDURY</w:t>
      </w:r>
    </w:p>
    <w:p w14:paraId="2CC59EDF" w14:textId="7C44AD4B" w:rsidR="00E967FF" w:rsidRPr="00DF3E7C" w:rsidRDefault="00C4564C" w:rsidP="00DF3E7C">
      <w:pPr>
        <w:pStyle w:val="Default"/>
        <w:spacing w:line="360" w:lineRule="auto"/>
        <w:ind w:left="426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Procedura obejmuje przeprowadzenie </w:t>
      </w:r>
      <w:r w:rsidR="00502A31" w:rsidRPr="00DF3E7C">
        <w:rPr>
          <w:rFonts w:ascii="Arial" w:hAnsi="Arial" w:cs="Arial"/>
          <w:color w:val="auto"/>
          <w:lang w:eastAsia="en-US"/>
        </w:rPr>
        <w:t>badań ankietowych</w:t>
      </w:r>
      <w:r w:rsidRPr="00DF3E7C">
        <w:rPr>
          <w:rFonts w:ascii="Arial" w:hAnsi="Arial" w:cs="Arial"/>
          <w:color w:val="auto"/>
          <w:lang w:eastAsia="en-US"/>
        </w:rPr>
        <w:t xml:space="preserve"> </w:t>
      </w:r>
      <w:r w:rsidR="00502A31" w:rsidRPr="00DF3E7C">
        <w:rPr>
          <w:rFonts w:ascii="Arial" w:hAnsi="Arial" w:cs="Arial"/>
          <w:color w:val="auto"/>
          <w:lang w:eastAsia="en-US"/>
        </w:rPr>
        <w:t>wśród studentów,</w:t>
      </w:r>
      <w:r w:rsidR="0048529B" w:rsidRPr="00DF3E7C">
        <w:rPr>
          <w:rFonts w:ascii="Arial" w:hAnsi="Arial" w:cs="Arial"/>
          <w:color w:val="auto"/>
          <w:lang w:eastAsia="en-US"/>
        </w:rPr>
        <w:t xml:space="preserve"> </w:t>
      </w:r>
      <w:r w:rsidR="00A92011" w:rsidRPr="00DF3E7C">
        <w:rPr>
          <w:rFonts w:ascii="Arial" w:hAnsi="Arial" w:cs="Arial"/>
          <w:color w:val="auto"/>
          <w:lang w:eastAsia="en-US"/>
        </w:rPr>
        <w:br/>
      </w:r>
      <w:r w:rsidR="0048529B" w:rsidRPr="00DF3E7C">
        <w:rPr>
          <w:rFonts w:ascii="Arial" w:hAnsi="Arial" w:cs="Arial"/>
          <w:color w:val="auto"/>
          <w:lang w:eastAsia="en-US"/>
        </w:rPr>
        <w:t>w tym studentów zagranicznych,</w:t>
      </w:r>
      <w:r w:rsidR="00502A31" w:rsidRPr="00DF3E7C">
        <w:rPr>
          <w:rFonts w:ascii="Arial" w:hAnsi="Arial" w:cs="Arial"/>
          <w:color w:val="auto"/>
          <w:lang w:eastAsia="en-US"/>
        </w:rPr>
        <w:t xml:space="preserve"> doktorantów, słuchaczy</w:t>
      </w:r>
      <w:r w:rsidRPr="00DF3E7C">
        <w:rPr>
          <w:rFonts w:ascii="Arial" w:hAnsi="Arial" w:cs="Arial"/>
          <w:color w:val="auto"/>
          <w:lang w:eastAsia="en-US"/>
        </w:rPr>
        <w:t xml:space="preserve"> studiów podyplomowych oraz absolwentów Politechniki Częstochowskiej.</w:t>
      </w:r>
    </w:p>
    <w:p w14:paraId="36C242B7" w14:textId="7C154A6D" w:rsidR="00221413" w:rsidRPr="006A6186" w:rsidRDefault="00C06A00" w:rsidP="00DF3E7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Theme="majorEastAsia" w:hAnsi="Arial" w:cs="Arial"/>
          <w:b/>
          <w:bCs/>
          <w:smallCaps/>
          <w:color w:val="00B0F0"/>
          <w:lang w:eastAsia="en-US"/>
        </w:rPr>
      </w:pPr>
      <w:bookmarkStart w:id="0" w:name="OLE_LINK48"/>
      <w:r w:rsidRPr="006A6186">
        <w:rPr>
          <w:rFonts w:ascii="Arial" w:eastAsiaTheme="majorEastAsia" w:hAnsi="Arial" w:cs="Arial"/>
          <w:b/>
          <w:color w:val="00B0F0"/>
          <w:lang w:eastAsia="en-US"/>
        </w:rPr>
        <w:t xml:space="preserve">TERMINOLOGIA </w:t>
      </w:r>
    </w:p>
    <w:bookmarkEnd w:id="0"/>
    <w:p w14:paraId="55863741" w14:textId="3FB3467A" w:rsidR="008F7F36" w:rsidRDefault="00A92011" w:rsidP="00DF3E7C">
      <w:pPr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DF3E7C">
        <w:rPr>
          <w:rFonts w:ascii="Arial" w:hAnsi="Arial" w:cs="Arial"/>
          <w:color w:val="000000"/>
          <w:sz w:val="24"/>
          <w:szCs w:val="24"/>
          <w:lang w:eastAsia="pl-PL"/>
        </w:rPr>
        <w:t xml:space="preserve">Jednostka – </w:t>
      </w:r>
      <w:r w:rsidRPr="00DF3E7C">
        <w:rPr>
          <w:rFonts w:ascii="Arial" w:hAnsi="Arial" w:cs="Arial"/>
          <w:sz w:val="24"/>
          <w:szCs w:val="24"/>
          <w:lang w:eastAsia="pl-PL"/>
        </w:rPr>
        <w:t>jednostka organizacyjna (wydział)</w:t>
      </w:r>
      <w:r w:rsidR="00A10CEE">
        <w:rPr>
          <w:rFonts w:ascii="Arial" w:hAnsi="Arial" w:cs="Arial"/>
          <w:sz w:val="24"/>
          <w:szCs w:val="24"/>
          <w:lang w:eastAsia="pl-PL"/>
        </w:rPr>
        <w:t>,</w:t>
      </w:r>
      <w:r w:rsidRPr="00DF3E7C">
        <w:rPr>
          <w:rFonts w:ascii="Arial" w:hAnsi="Arial" w:cs="Arial"/>
          <w:sz w:val="24"/>
          <w:szCs w:val="24"/>
          <w:lang w:eastAsia="pl-PL"/>
        </w:rPr>
        <w:t xml:space="preserve"> jednostka międzywydziałowa</w:t>
      </w:r>
      <w:r w:rsidR="00D6199A" w:rsidRPr="00DF3E7C">
        <w:rPr>
          <w:rFonts w:ascii="Arial" w:hAnsi="Arial" w:cs="Arial"/>
          <w:sz w:val="24"/>
          <w:szCs w:val="24"/>
          <w:lang w:eastAsia="pl-PL"/>
        </w:rPr>
        <w:t>, szkoła doktorska</w:t>
      </w:r>
      <w:r w:rsidR="008F7F36" w:rsidRPr="00DF3E7C">
        <w:rPr>
          <w:rFonts w:ascii="Arial" w:hAnsi="Arial" w:cs="Arial"/>
          <w:sz w:val="24"/>
          <w:szCs w:val="24"/>
          <w:lang w:eastAsia="pl-PL"/>
        </w:rPr>
        <w:t>.</w:t>
      </w:r>
    </w:p>
    <w:p w14:paraId="5BA38FEF" w14:textId="1083AB46" w:rsidR="00A10CEE" w:rsidRPr="00DF3E7C" w:rsidRDefault="00A10CEE" w:rsidP="00DF3E7C">
      <w:pPr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</w:t>
      </w:r>
      <w:r w:rsidRPr="00DF3E7C">
        <w:rPr>
          <w:rFonts w:ascii="Arial" w:hAnsi="Arial" w:cs="Arial"/>
          <w:sz w:val="24"/>
          <w:szCs w:val="24"/>
          <w:lang w:eastAsia="pl-PL"/>
        </w:rPr>
        <w:t>ewnętrzna jednostka organizacyjna</w:t>
      </w:r>
      <w:r>
        <w:rPr>
          <w:rFonts w:ascii="Arial" w:hAnsi="Arial" w:cs="Arial"/>
          <w:sz w:val="24"/>
          <w:szCs w:val="24"/>
          <w:lang w:eastAsia="pl-PL"/>
        </w:rPr>
        <w:t xml:space="preserve"> - </w:t>
      </w:r>
      <w:r w:rsidRPr="00DF3E7C">
        <w:rPr>
          <w:rFonts w:ascii="Arial" w:hAnsi="Arial" w:cs="Arial"/>
          <w:sz w:val="24"/>
          <w:szCs w:val="24"/>
          <w:lang w:eastAsia="pl-PL"/>
        </w:rPr>
        <w:t>katedra</w:t>
      </w:r>
    </w:p>
    <w:p w14:paraId="19028B1D" w14:textId="79238090" w:rsidR="008F7F36" w:rsidRDefault="008F7F36" w:rsidP="00781AD2">
      <w:pPr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F3E7C">
        <w:rPr>
          <w:rFonts w:ascii="Arial" w:hAnsi="Arial" w:cs="Arial"/>
          <w:sz w:val="24"/>
          <w:szCs w:val="24"/>
          <w:lang w:eastAsia="pl-PL"/>
        </w:rPr>
        <w:t xml:space="preserve">Kierownik jednostki – </w:t>
      </w:r>
      <w:r w:rsidR="00A92011" w:rsidRPr="00DF3E7C">
        <w:rPr>
          <w:rFonts w:ascii="Arial" w:hAnsi="Arial" w:cs="Arial"/>
          <w:sz w:val="24"/>
          <w:szCs w:val="24"/>
          <w:lang w:eastAsia="pl-PL"/>
        </w:rPr>
        <w:t xml:space="preserve">kierownik jednostki organizacyjnej </w:t>
      </w:r>
      <w:r w:rsidR="00BC2132">
        <w:rPr>
          <w:rFonts w:ascii="Arial" w:hAnsi="Arial" w:cs="Arial"/>
          <w:sz w:val="24"/>
          <w:szCs w:val="24"/>
          <w:lang w:eastAsia="pl-PL"/>
        </w:rPr>
        <w:t>(</w:t>
      </w:r>
      <w:r w:rsidR="00A92011" w:rsidRPr="00DF3E7C">
        <w:rPr>
          <w:rFonts w:ascii="Arial" w:hAnsi="Arial" w:cs="Arial"/>
          <w:sz w:val="24"/>
          <w:szCs w:val="24"/>
          <w:lang w:eastAsia="pl-PL"/>
        </w:rPr>
        <w:t>dziekan</w:t>
      </w:r>
      <w:r w:rsidR="00BC2132">
        <w:rPr>
          <w:rFonts w:ascii="Arial" w:hAnsi="Arial" w:cs="Arial"/>
          <w:sz w:val="24"/>
          <w:szCs w:val="24"/>
          <w:lang w:eastAsia="pl-PL"/>
        </w:rPr>
        <w:t>)</w:t>
      </w:r>
      <w:r w:rsidR="00A92011" w:rsidRPr="00DF3E7C">
        <w:rPr>
          <w:rFonts w:ascii="Arial" w:hAnsi="Arial" w:cs="Arial"/>
          <w:sz w:val="24"/>
          <w:szCs w:val="24"/>
          <w:lang w:eastAsia="pl-PL"/>
        </w:rPr>
        <w:t xml:space="preserve">, kierownik </w:t>
      </w:r>
      <w:r w:rsidR="00A92011" w:rsidRPr="00DF3E7C">
        <w:rPr>
          <w:rFonts w:ascii="Arial" w:hAnsi="Arial" w:cs="Arial"/>
          <w:color w:val="000000"/>
          <w:sz w:val="24"/>
          <w:szCs w:val="24"/>
          <w:lang w:eastAsia="pl-PL"/>
        </w:rPr>
        <w:t>jednostki międzywydziałowej</w:t>
      </w:r>
      <w:r w:rsidR="00A10CEE">
        <w:rPr>
          <w:rFonts w:ascii="Arial" w:hAnsi="Arial" w:cs="Arial"/>
          <w:color w:val="000000"/>
          <w:sz w:val="24"/>
          <w:szCs w:val="24"/>
          <w:lang w:eastAsia="pl-PL"/>
        </w:rPr>
        <w:t>, kierownik szkoły doktorskiej</w:t>
      </w:r>
      <w:r w:rsidR="006C1C4D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="009B0D9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01FB192D" w14:textId="386987D4" w:rsidR="00A10CEE" w:rsidRPr="00DF3E7C" w:rsidRDefault="00A10CEE" w:rsidP="00DF3E7C">
      <w:pPr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K</w:t>
      </w:r>
      <w:r w:rsidRPr="00DF3E7C">
        <w:rPr>
          <w:rFonts w:ascii="Arial" w:hAnsi="Arial" w:cs="Arial"/>
          <w:sz w:val="24"/>
          <w:szCs w:val="24"/>
          <w:lang w:eastAsia="pl-PL"/>
        </w:rPr>
        <w:t xml:space="preserve">ierownik wewnętrznej jednostki organizacyjnej </w:t>
      </w: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Pr="00DF3E7C">
        <w:rPr>
          <w:rFonts w:ascii="Arial" w:hAnsi="Arial" w:cs="Arial"/>
          <w:sz w:val="24"/>
          <w:szCs w:val="24"/>
          <w:lang w:eastAsia="pl-PL"/>
        </w:rPr>
        <w:t>kierownik katedry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2FFD1D91" w14:textId="32C5EAF6" w:rsidR="008F7F36" w:rsidRPr="00781AD2" w:rsidRDefault="008F7F36" w:rsidP="00781AD2">
      <w:pPr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F3E7C">
        <w:rPr>
          <w:rFonts w:ascii="Arial" w:hAnsi="Arial" w:cs="Arial"/>
          <w:color w:val="000000"/>
          <w:sz w:val="24"/>
          <w:szCs w:val="24"/>
          <w:lang w:eastAsia="pl-PL"/>
        </w:rPr>
        <w:t xml:space="preserve">Karta/sylabus przedmiotu – </w:t>
      </w:r>
      <w:r w:rsidR="00A34FA9" w:rsidRPr="00DF3E7C">
        <w:rPr>
          <w:rFonts w:ascii="Arial" w:hAnsi="Arial" w:cs="Arial"/>
          <w:color w:val="000000"/>
          <w:sz w:val="24"/>
          <w:szCs w:val="24"/>
          <w:lang w:eastAsia="pl-PL"/>
        </w:rPr>
        <w:t>dokument</w:t>
      </w:r>
      <w:r w:rsidRPr="00DF3E7C">
        <w:rPr>
          <w:rFonts w:ascii="Arial" w:hAnsi="Arial" w:cs="Arial"/>
          <w:color w:val="000000"/>
          <w:sz w:val="24"/>
          <w:szCs w:val="24"/>
          <w:lang w:eastAsia="pl-PL"/>
        </w:rPr>
        <w:t xml:space="preserve"> zawierając</w:t>
      </w:r>
      <w:r w:rsidR="00A34FA9" w:rsidRPr="00DF3E7C">
        <w:rPr>
          <w:rFonts w:ascii="Arial" w:hAnsi="Arial" w:cs="Arial"/>
          <w:color w:val="000000"/>
          <w:sz w:val="24"/>
          <w:szCs w:val="24"/>
          <w:lang w:eastAsia="pl-PL"/>
        </w:rPr>
        <w:t>y</w:t>
      </w:r>
      <w:r w:rsidRPr="00DF3E7C">
        <w:rPr>
          <w:rFonts w:ascii="Arial" w:hAnsi="Arial" w:cs="Arial"/>
          <w:color w:val="000000"/>
          <w:sz w:val="24"/>
          <w:szCs w:val="24"/>
          <w:lang w:eastAsia="pl-PL"/>
        </w:rPr>
        <w:t xml:space="preserve"> treści programowe przedmiotu, efekty uczenia się i warunki zaliczenia przedmiotu.</w:t>
      </w:r>
    </w:p>
    <w:p w14:paraId="1C640670" w14:textId="77777777" w:rsidR="00C4564C" w:rsidRPr="00DF3E7C" w:rsidRDefault="00C4564C" w:rsidP="00DF3E7C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F3E7C">
        <w:rPr>
          <w:rFonts w:ascii="Arial" w:hAnsi="Arial" w:cs="Arial"/>
          <w:sz w:val="24"/>
          <w:szCs w:val="24"/>
        </w:rPr>
        <w:t xml:space="preserve">Ankietyzacja – </w:t>
      </w:r>
      <w:r w:rsidR="007D4666" w:rsidRPr="00DF3E7C">
        <w:rPr>
          <w:rFonts w:ascii="Arial" w:hAnsi="Arial" w:cs="Arial"/>
          <w:sz w:val="24"/>
          <w:szCs w:val="24"/>
        </w:rPr>
        <w:t xml:space="preserve">działanie mające na celu pozyskanie </w:t>
      </w:r>
      <w:r w:rsidR="00290A77" w:rsidRPr="00DF3E7C">
        <w:rPr>
          <w:rFonts w:ascii="Arial" w:hAnsi="Arial" w:cs="Arial"/>
          <w:sz w:val="24"/>
          <w:szCs w:val="24"/>
        </w:rPr>
        <w:t xml:space="preserve">wiedzy na temat </w:t>
      </w:r>
      <w:r w:rsidRPr="00DF3E7C">
        <w:rPr>
          <w:rFonts w:ascii="Arial" w:hAnsi="Arial" w:cs="Arial"/>
          <w:sz w:val="24"/>
          <w:szCs w:val="24"/>
        </w:rPr>
        <w:t>procesu kształcenia, polegając</w:t>
      </w:r>
      <w:r w:rsidR="007D4666" w:rsidRPr="00DF3E7C">
        <w:rPr>
          <w:rFonts w:ascii="Arial" w:hAnsi="Arial" w:cs="Arial"/>
          <w:sz w:val="24"/>
          <w:szCs w:val="24"/>
        </w:rPr>
        <w:t>e</w:t>
      </w:r>
      <w:r w:rsidRPr="00DF3E7C">
        <w:rPr>
          <w:rFonts w:ascii="Arial" w:hAnsi="Arial" w:cs="Arial"/>
          <w:sz w:val="24"/>
          <w:szCs w:val="24"/>
        </w:rPr>
        <w:t xml:space="preserve"> na udzieleniu odpowiedzi przez respondentów</w:t>
      </w:r>
      <w:r w:rsidR="00290A77" w:rsidRPr="00DF3E7C">
        <w:rPr>
          <w:rFonts w:ascii="Arial" w:hAnsi="Arial" w:cs="Arial"/>
          <w:sz w:val="24"/>
          <w:szCs w:val="24"/>
        </w:rPr>
        <w:t xml:space="preserve"> </w:t>
      </w:r>
      <w:r w:rsidRPr="00DF3E7C">
        <w:rPr>
          <w:rFonts w:ascii="Arial" w:hAnsi="Arial" w:cs="Arial"/>
          <w:sz w:val="24"/>
          <w:szCs w:val="24"/>
        </w:rPr>
        <w:t>(studentów, doktorantów, słuchaczy studiów podyplomowych, absolwentów).</w:t>
      </w:r>
    </w:p>
    <w:p w14:paraId="76FEC730" w14:textId="3D9EA55D" w:rsidR="009F2A9C" w:rsidRPr="00DF3E7C" w:rsidRDefault="00C4564C" w:rsidP="00DF3E7C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F3E7C">
        <w:rPr>
          <w:rFonts w:ascii="Arial" w:hAnsi="Arial" w:cs="Arial"/>
          <w:sz w:val="24"/>
          <w:szCs w:val="24"/>
        </w:rPr>
        <w:t xml:space="preserve">Sprawozdanie – zestawienie </w:t>
      </w:r>
      <w:r w:rsidR="00323FF5" w:rsidRPr="00DF3E7C">
        <w:rPr>
          <w:rFonts w:ascii="Arial" w:hAnsi="Arial" w:cs="Arial"/>
          <w:sz w:val="24"/>
          <w:szCs w:val="24"/>
        </w:rPr>
        <w:t xml:space="preserve">i analiza </w:t>
      </w:r>
      <w:r w:rsidRPr="00DF3E7C">
        <w:rPr>
          <w:rFonts w:ascii="Arial" w:hAnsi="Arial" w:cs="Arial"/>
          <w:sz w:val="24"/>
          <w:szCs w:val="24"/>
        </w:rPr>
        <w:t>wyników ankietyzacji.</w:t>
      </w:r>
    </w:p>
    <w:p w14:paraId="6EED65CF" w14:textId="6E1075F5" w:rsidR="009F2A9C" w:rsidRPr="006A6186" w:rsidRDefault="009F2A9C" w:rsidP="00DF3E7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Theme="majorEastAsia" w:hAnsi="Arial" w:cs="Arial"/>
          <w:b/>
          <w:color w:val="00B0F0"/>
          <w:lang w:eastAsia="en-US"/>
        </w:rPr>
      </w:pPr>
      <w:r w:rsidRPr="006A6186">
        <w:rPr>
          <w:rFonts w:ascii="Arial" w:eastAsiaTheme="majorEastAsia" w:hAnsi="Arial" w:cs="Arial"/>
          <w:b/>
          <w:color w:val="00B0F0"/>
          <w:lang w:eastAsia="en-US"/>
        </w:rPr>
        <w:t>ODPOWIEDZIALNOŚĆ</w:t>
      </w:r>
    </w:p>
    <w:p w14:paraId="2467B907" w14:textId="6C07583E" w:rsidR="00F6233A" w:rsidRPr="00DF3E7C" w:rsidRDefault="009F4897" w:rsidP="00DF3E7C">
      <w:pPr>
        <w:pStyle w:val="Default"/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</w:rPr>
        <w:t xml:space="preserve">Kierownik jednostki </w:t>
      </w:r>
      <w:r w:rsidR="00BC2132" w:rsidRPr="00DF3E7C">
        <w:rPr>
          <w:rFonts w:ascii="Arial" w:hAnsi="Arial" w:cs="Arial"/>
        </w:rPr>
        <w:t>odpowiada</w:t>
      </w:r>
      <w:r w:rsidRPr="00DF3E7C">
        <w:rPr>
          <w:rFonts w:ascii="Arial" w:hAnsi="Arial" w:cs="Arial"/>
        </w:rPr>
        <w:t xml:space="preserve"> za:</w:t>
      </w:r>
    </w:p>
    <w:p w14:paraId="3A31FAB7" w14:textId="5444AB0B" w:rsidR="00F6233A" w:rsidRPr="00914326" w:rsidRDefault="00F6233A" w:rsidP="00DF3E7C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914326">
        <w:rPr>
          <w:rFonts w:ascii="Arial" w:hAnsi="Arial" w:cs="Arial"/>
          <w:color w:val="auto"/>
          <w:lang w:eastAsia="en-US"/>
        </w:rPr>
        <w:t xml:space="preserve">przeprowadzenie </w:t>
      </w:r>
      <w:r w:rsidR="00BC2132" w:rsidRPr="00914326">
        <w:rPr>
          <w:rFonts w:ascii="Arial" w:hAnsi="Arial" w:cs="Arial"/>
          <w:color w:val="auto"/>
          <w:lang w:eastAsia="en-US"/>
        </w:rPr>
        <w:t xml:space="preserve">badań </w:t>
      </w:r>
      <w:r w:rsidRPr="00914326">
        <w:rPr>
          <w:rFonts w:ascii="Arial" w:hAnsi="Arial" w:cs="Arial"/>
          <w:color w:val="auto"/>
          <w:lang w:eastAsia="en-US"/>
        </w:rPr>
        <w:t>ankiet</w:t>
      </w:r>
      <w:r w:rsidR="00BC2132" w:rsidRPr="00914326">
        <w:rPr>
          <w:rFonts w:ascii="Arial" w:hAnsi="Arial" w:cs="Arial"/>
          <w:color w:val="auto"/>
          <w:lang w:eastAsia="en-US"/>
        </w:rPr>
        <w:t>owych</w:t>
      </w:r>
      <w:r w:rsidR="00914326" w:rsidRPr="00914326">
        <w:rPr>
          <w:rFonts w:ascii="Arial" w:hAnsi="Arial" w:cs="Arial"/>
          <w:color w:val="auto"/>
          <w:lang w:eastAsia="en-US"/>
        </w:rPr>
        <w:t>,</w:t>
      </w:r>
    </w:p>
    <w:p w14:paraId="2A6C08A9" w14:textId="77777777" w:rsidR="00F6233A" w:rsidRPr="00DF3E7C" w:rsidRDefault="00F6233A" w:rsidP="00DF3E7C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914326">
        <w:rPr>
          <w:rFonts w:ascii="Arial" w:hAnsi="Arial" w:cs="Arial"/>
          <w:color w:val="auto"/>
          <w:lang w:eastAsia="en-US"/>
        </w:rPr>
        <w:t>uwzględnienie</w:t>
      </w:r>
      <w:r w:rsidRPr="00DF3E7C">
        <w:rPr>
          <w:rFonts w:ascii="Arial" w:hAnsi="Arial" w:cs="Arial"/>
          <w:color w:val="auto"/>
          <w:lang w:eastAsia="en-US"/>
        </w:rPr>
        <w:t xml:space="preserve"> wniosków z analizy w polityce kadrowej i projakościowej,</w:t>
      </w:r>
    </w:p>
    <w:p w14:paraId="0D950E7E" w14:textId="3B35196C" w:rsidR="009F4897" w:rsidRPr="00DF3E7C" w:rsidRDefault="009F4897" w:rsidP="00DF3E7C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DF3E7C">
        <w:rPr>
          <w:rFonts w:ascii="Arial" w:hAnsi="Arial" w:cs="Arial"/>
        </w:rPr>
        <w:t xml:space="preserve">publikację zbiorczych wyników ankietyzacji na stronach www </w:t>
      </w:r>
      <w:r w:rsidR="00F35573" w:rsidRPr="00DF3E7C">
        <w:rPr>
          <w:rFonts w:ascii="Arial" w:hAnsi="Arial" w:cs="Arial"/>
        </w:rPr>
        <w:t>jednostki</w:t>
      </w:r>
      <w:r w:rsidR="00E967FF" w:rsidRPr="00DF3E7C">
        <w:rPr>
          <w:rFonts w:ascii="Arial" w:hAnsi="Arial" w:cs="Arial"/>
        </w:rPr>
        <w:t>,</w:t>
      </w:r>
    </w:p>
    <w:p w14:paraId="2A59BC1C" w14:textId="5DD781A1" w:rsidR="009F4897" w:rsidRPr="00DF3E7C" w:rsidRDefault="009F4897" w:rsidP="00DF3E7C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DF3E7C">
        <w:rPr>
          <w:rFonts w:ascii="Arial" w:hAnsi="Arial" w:cs="Arial"/>
        </w:rPr>
        <w:t xml:space="preserve">przedstawienie sprawozdania z </w:t>
      </w:r>
      <w:r w:rsidRPr="00914326">
        <w:rPr>
          <w:rFonts w:ascii="Arial" w:hAnsi="Arial" w:cs="Arial"/>
        </w:rPr>
        <w:t>przeprowadzon</w:t>
      </w:r>
      <w:r w:rsidR="00211E96" w:rsidRPr="00914326">
        <w:rPr>
          <w:rFonts w:ascii="Arial" w:hAnsi="Arial" w:cs="Arial"/>
        </w:rPr>
        <w:t>ej</w:t>
      </w:r>
      <w:r w:rsidRPr="00914326">
        <w:rPr>
          <w:rFonts w:ascii="Arial" w:hAnsi="Arial" w:cs="Arial"/>
        </w:rPr>
        <w:t xml:space="preserve"> </w:t>
      </w:r>
      <w:r w:rsidR="00211E96" w:rsidRPr="00914326">
        <w:rPr>
          <w:rFonts w:ascii="Arial" w:hAnsi="Arial" w:cs="Arial"/>
        </w:rPr>
        <w:t xml:space="preserve">ankietyzacji </w:t>
      </w:r>
      <w:r w:rsidRPr="00914326">
        <w:rPr>
          <w:rFonts w:ascii="Arial" w:hAnsi="Arial" w:cs="Arial"/>
        </w:rPr>
        <w:t>właściwej</w:t>
      </w:r>
      <w:r w:rsidRPr="00DF3E7C">
        <w:rPr>
          <w:rFonts w:ascii="Arial" w:hAnsi="Arial" w:cs="Arial"/>
        </w:rPr>
        <w:t xml:space="preserve"> </w:t>
      </w:r>
      <w:r w:rsidR="005158E4">
        <w:rPr>
          <w:rFonts w:ascii="Arial" w:hAnsi="Arial" w:cs="Arial"/>
        </w:rPr>
        <w:t>r</w:t>
      </w:r>
      <w:r w:rsidRPr="00DF3E7C">
        <w:rPr>
          <w:rFonts w:ascii="Arial" w:hAnsi="Arial" w:cs="Arial"/>
        </w:rPr>
        <w:t>adzie</w:t>
      </w:r>
      <w:r w:rsidR="00E967FF" w:rsidRPr="00DF3E7C">
        <w:rPr>
          <w:rFonts w:ascii="Arial" w:hAnsi="Arial" w:cs="Arial"/>
        </w:rPr>
        <w:t>,</w:t>
      </w:r>
    </w:p>
    <w:p w14:paraId="4F924AD3" w14:textId="4299294B" w:rsidR="009F4897" w:rsidRPr="00DF3E7C" w:rsidRDefault="00F6233A" w:rsidP="00DF3E7C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przekazanie sprawozdania Uczelnianej Komisji ds. Zapewnienia Jakości </w:t>
      </w:r>
      <w:r w:rsidR="000907FF" w:rsidRPr="00DF3E7C">
        <w:rPr>
          <w:rFonts w:ascii="Arial" w:hAnsi="Arial" w:cs="Arial"/>
          <w:color w:val="auto"/>
          <w:lang w:eastAsia="en-US"/>
        </w:rPr>
        <w:t>Kształcenia</w:t>
      </w:r>
      <w:r w:rsidRPr="00DF3E7C">
        <w:rPr>
          <w:rFonts w:ascii="Arial" w:hAnsi="Arial" w:cs="Arial"/>
          <w:color w:val="auto"/>
          <w:lang w:eastAsia="en-US"/>
        </w:rPr>
        <w:t xml:space="preserve"> jako części </w:t>
      </w:r>
      <w:r w:rsidR="00A017CB" w:rsidRPr="00DF3E7C">
        <w:rPr>
          <w:rFonts w:ascii="Arial" w:hAnsi="Arial" w:cs="Arial"/>
        </w:rPr>
        <w:t>wydziałowego rocznego raportu z przeglądu Systemu Zapewnienia Jakości Kształcenia</w:t>
      </w:r>
      <w:r w:rsidRPr="00DF3E7C">
        <w:rPr>
          <w:rFonts w:ascii="Arial" w:hAnsi="Arial" w:cs="Arial"/>
          <w:color w:val="auto"/>
          <w:lang w:eastAsia="en-US"/>
        </w:rPr>
        <w:t>.</w:t>
      </w:r>
    </w:p>
    <w:p w14:paraId="732C174E" w14:textId="77777777" w:rsidR="006C687B" w:rsidRDefault="006C68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3A4D5386" w14:textId="39CFC7AD" w:rsidR="00D02A26" w:rsidRPr="00C2586E" w:rsidRDefault="00D02A26" w:rsidP="00DF3E7C">
      <w:pPr>
        <w:pStyle w:val="Default"/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C2586E">
        <w:rPr>
          <w:rFonts w:ascii="Arial" w:hAnsi="Arial" w:cs="Arial"/>
          <w:color w:val="auto"/>
          <w:lang w:eastAsia="en-US"/>
        </w:rPr>
        <w:lastRenderedPageBreak/>
        <w:t>Kierownik studiów podyplomowych odpowiada za:</w:t>
      </w:r>
    </w:p>
    <w:p w14:paraId="438A1179" w14:textId="6D518AF6" w:rsidR="00D02A26" w:rsidRPr="00914326" w:rsidRDefault="00D02A26" w:rsidP="00DF3E7C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914326">
        <w:rPr>
          <w:rFonts w:ascii="Arial" w:hAnsi="Arial" w:cs="Arial"/>
          <w:color w:val="auto"/>
          <w:lang w:eastAsia="en-US"/>
        </w:rPr>
        <w:t>pr</w:t>
      </w:r>
      <w:r w:rsidR="00914326">
        <w:rPr>
          <w:rFonts w:ascii="Arial" w:hAnsi="Arial" w:cs="Arial"/>
          <w:color w:val="auto"/>
          <w:lang w:eastAsia="en-US"/>
        </w:rPr>
        <w:t>zeprowadzenie badań ankietowych,</w:t>
      </w:r>
    </w:p>
    <w:p w14:paraId="22CD27F9" w14:textId="155AB7A4" w:rsidR="00D02A26" w:rsidRPr="00C2586E" w:rsidRDefault="00D02A26" w:rsidP="00DF3E7C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C2586E">
        <w:rPr>
          <w:rFonts w:ascii="Arial" w:hAnsi="Arial" w:cs="Arial"/>
          <w:color w:val="auto"/>
          <w:lang w:eastAsia="en-US"/>
        </w:rPr>
        <w:t>uwzględnienie wniosków z analizy w polityce projakościowej na studiach podyplomowych</w:t>
      </w:r>
      <w:r w:rsidR="006F6227" w:rsidRPr="00C2586E">
        <w:rPr>
          <w:rFonts w:ascii="Arial" w:hAnsi="Arial" w:cs="Arial"/>
          <w:color w:val="auto"/>
          <w:lang w:eastAsia="en-US"/>
        </w:rPr>
        <w:t>,</w:t>
      </w:r>
    </w:p>
    <w:p w14:paraId="5443D203" w14:textId="1802F6BB" w:rsidR="006F6227" w:rsidRPr="00C2586E" w:rsidRDefault="006F6227" w:rsidP="00DF3E7C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C2586E">
        <w:rPr>
          <w:rFonts w:ascii="Arial" w:hAnsi="Arial" w:cs="Arial"/>
          <w:color w:val="auto"/>
          <w:lang w:eastAsia="en-US"/>
        </w:rPr>
        <w:t xml:space="preserve">przekazanie sprawozdania kierownikowi jednostki organizacyjnej oraz </w:t>
      </w:r>
      <w:r w:rsidR="00897D1E" w:rsidRPr="00C2586E">
        <w:rPr>
          <w:rFonts w:ascii="Arial" w:hAnsi="Arial" w:cs="Arial"/>
          <w:color w:val="auto"/>
          <w:lang w:eastAsia="en-US"/>
        </w:rPr>
        <w:br/>
      </w:r>
      <w:r w:rsidRPr="00C2586E">
        <w:rPr>
          <w:rFonts w:ascii="Arial" w:hAnsi="Arial" w:cs="Arial"/>
          <w:color w:val="auto"/>
          <w:lang w:eastAsia="en-US"/>
        </w:rPr>
        <w:t>do wiadomości Wydziałowej Komisji ds. Zapewnienia Jakości Kształcenia</w:t>
      </w:r>
      <w:r w:rsidRPr="00C2586E">
        <w:rPr>
          <w:rFonts w:ascii="Arial" w:hAnsi="Arial" w:cs="Arial"/>
          <w:color w:val="auto"/>
        </w:rPr>
        <w:t>.</w:t>
      </w:r>
    </w:p>
    <w:p w14:paraId="33834D34" w14:textId="17AE2BDA" w:rsidR="009F4897" w:rsidRPr="00C2586E" w:rsidRDefault="009F4897" w:rsidP="00DF3E7C">
      <w:pPr>
        <w:pStyle w:val="Default"/>
        <w:spacing w:line="360" w:lineRule="auto"/>
        <w:jc w:val="both"/>
        <w:rPr>
          <w:rFonts w:ascii="Arial" w:hAnsi="Arial" w:cs="Arial"/>
        </w:rPr>
      </w:pPr>
      <w:r w:rsidRPr="00C2586E">
        <w:rPr>
          <w:rFonts w:ascii="Arial" w:hAnsi="Arial" w:cs="Arial"/>
        </w:rPr>
        <w:t>Wydziałowa Komisja ds. Zapewnienia Jakości Kształcenia odpowiada za:</w:t>
      </w:r>
    </w:p>
    <w:p w14:paraId="4F35A43F" w14:textId="28FCC471" w:rsidR="009F4897" w:rsidRPr="00DF3E7C" w:rsidRDefault="009F4897" w:rsidP="00DF3E7C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586E">
        <w:rPr>
          <w:rFonts w:ascii="Arial" w:hAnsi="Arial" w:cs="Arial"/>
        </w:rPr>
        <w:t>opracowanie sprawozdania zbiorczego z ankietyzacji przeprowadzon</w:t>
      </w:r>
      <w:r w:rsidR="00A017CB" w:rsidRPr="00C2586E">
        <w:rPr>
          <w:rFonts w:ascii="Arial" w:hAnsi="Arial" w:cs="Arial"/>
        </w:rPr>
        <w:t>ej</w:t>
      </w:r>
      <w:r w:rsidRPr="00C2586E">
        <w:rPr>
          <w:rFonts w:ascii="Arial" w:hAnsi="Arial" w:cs="Arial"/>
        </w:rPr>
        <w:t xml:space="preserve"> </w:t>
      </w:r>
      <w:r w:rsidR="00897D1E" w:rsidRPr="00C2586E">
        <w:rPr>
          <w:rFonts w:ascii="Arial" w:hAnsi="Arial" w:cs="Arial"/>
        </w:rPr>
        <w:br/>
      </w:r>
      <w:r w:rsidRPr="00C2586E">
        <w:rPr>
          <w:rFonts w:ascii="Arial" w:hAnsi="Arial" w:cs="Arial"/>
        </w:rPr>
        <w:t>na Wydziale dla kierownika</w:t>
      </w:r>
      <w:r w:rsidRPr="00DF3E7C">
        <w:rPr>
          <w:rFonts w:ascii="Arial" w:hAnsi="Arial" w:cs="Arial"/>
        </w:rPr>
        <w:t xml:space="preserve"> jednostki organizacyjnej</w:t>
      </w:r>
      <w:r w:rsidR="00D60D31" w:rsidRPr="00DF3E7C">
        <w:rPr>
          <w:rFonts w:ascii="Arial" w:hAnsi="Arial" w:cs="Arial"/>
        </w:rPr>
        <w:t>,</w:t>
      </w:r>
      <w:r w:rsidRPr="00DF3E7C">
        <w:rPr>
          <w:rFonts w:ascii="Arial" w:hAnsi="Arial" w:cs="Arial"/>
        </w:rPr>
        <w:t xml:space="preserve"> </w:t>
      </w:r>
    </w:p>
    <w:p w14:paraId="57EAF55A" w14:textId="157DC8F6" w:rsidR="009F4897" w:rsidRPr="00DF3E7C" w:rsidRDefault="009F4897" w:rsidP="00DF3E7C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DF3E7C">
        <w:rPr>
          <w:rFonts w:ascii="Arial" w:hAnsi="Arial" w:cs="Arial"/>
        </w:rPr>
        <w:t xml:space="preserve">uwzględnienie wyników ankietyzacji i wniosków w wydziałowym rocznym raporcie z </w:t>
      </w:r>
      <w:r w:rsidR="00A017CB" w:rsidRPr="00DF3E7C">
        <w:rPr>
          <w:rFonts w:ascii="Arial" w:hAnsi="Arial" w:cs="Arial"/>
        </w:rPr>
        <w:t>przeglądu</w:t>
      </w:r>
      <w:r w:rsidRPr="00DF3E7C">
        <w:rPr>
          <w:rFonts w:ascii="Arial" w:hAnsi="Arial" w:cs="Arial"/>
        </w:rPr>
        <w:t xml:space="preserve"> </w:t>
      </w:r>
      <w:r w:rsidR="0066327C" w:rsidRPr="00DF3E7C">
        <w:rPr>
          <w:rFonts w:ascii="Arial" w:hAnsi="Arial" w:cs="Arial"/>
        </w:rPr>
        <w:t>S</w:t>
      </w:r>
      <w:r w:rsidRPr="00DF3E7C">
        <w:rPr>
          <w:rFonts w:ascii="Arial" w:hAnsi="Arial" w:cs="Arial"/>
        </w:rPr>
        <w:t>ystemu Zapewnienia Jakości Kształcenia.</w:t>
      </w:r>
    </w:p>
    <w:p w14:paraId="6BD3702F" w14:textId="77777777" w:rsidR="009F4897" w:rsidRPr="00DF3E7C" w:rsidRDefault="009F4897" w:rsidP="00DF3E7C">
      <w:pPr>
        <w:pStyle w:val="Default"/>
        <w:spacing w:line="360" w:lineRule="auto"/>
        <w:jc w:val="both"/>
        <w:rPr>
          <w:rFonts w:ascii="Arial" w:hAnsi="Arial" w:cs="Arial"/>
        </w:rPr>
      </w:pPr>
      <w:r w:rsidRPr="00DF3E7C">
        <w:rPr>
          <w:rFonts w:ascii="Arial" w:hAnsi="Arial" w:cs="Arial"/>
        </w:rPr>
        <w:t>Uczelniana Komisja ds. Zapewnienia Jakości Kształcenia odpowiada za:</w:t>
      </w:r>
    </w:p>
    <w:p w14:paraId="3B19828B" w14:textId="32621706" w:rsidR="009F2A9C" w:rsidRPr="006A6186" w:rsidRDefault="009F4897" w:rsidP="00DF3E7C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</w:rPr>
        <w:t xml:space="preserve">opracowanie sprawozdania zbiorczego z ankietyzacji przeprowadzonych </w:t>
      </w:r>
      <w:r w:rsidR="00897D1E" w:rsidRPr="00DF3E7C">
        <w:rPr>
          <w:rFonts w:ascii="Arial" w:hAnsi="Arial" w:cs="Arial"/>
        </w:rPr>
        <w:br/>
      </w:r>
      <w:r w:rsidR="00FD65D4">
        <w:rPr>
          <w:rFonts w:ascii="Arial" w:hAnsi="Arial" w:cs="Arial"/>
        </w:rPr>
        <w:t>w</w:t>
      </w:r>
      <w:r w:rsidRPr="00DF3E7C">
        <w:rPr>
          <w:rFonts w:ascii="Arial" w:hAnsi="Arial" w:cs="Arial"/>
        </w:rPr>
        <w:t xml:space="preserve"> Politechnice Częstochowskiej dla </w:t>
      </w:r>
      <w:r w:rsidR="005158E4">
        <w:rPr>
          <w:rFonts w:ascii="Arial" w:hAnsi="Arial" w:cs="Arial"/>
        </w:rPr>
        <w:t>r</w:t>
      </w:r>
      <w:r w:rsidRPr="00DF3E7C">
        <w:rPr>
          <w:rFonts w:ascii="Arial" w:hAnsi="Arial" w:cs="Arial"/>
        </w:rPr>
        <w:t xml:space="preserve">ektora i </w:t>
      </w:r>
      <w:r w:rsidR="005158E4">
        <w:rPr>
          <w:rFonts w:ascii="Arial" w:hAnsi="Arial" w:cs="Arial"/>
        </w:rPr>
        <w:t>s</w:t>
      </w:r>
      <w:r w:rsidRPr="00DF3E7C">
        <w:rPr>
          <w:rFonts w:ascii="Arial" w:hAnsi="Arial" w:cs="Arial"/>
        </w:rPr>
        <w:t>enatu.</w:t>
      </w:r>
    </w:p>
    <w:p w14:paraId="30B216D6" w14:textId="0ECD854F" w:rsidR="00B86743" w:rsidRPr="006A6186" w:rsidRDefault="007A6640" w:rsidP="00DF3E7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Theme="majorEastAsia" w:hAnsi="Arial" w:cs="Arial"/>
          <w:b/>
          <w:color w:val="00B0F0"/>
          <w:lang w:eastAsia="en-US"/>
        </w:rPr>
      </w:pPr>
      <w:bookmarkStart w:id="1" w:name="OLE_LINK49"/>
      <w:r w:rsidRPr="006A6186">
        <w:rPr>
          <w:rFonts w:ascii="Arial" w:eastAsiaTheme="majorEastAsia" w:hAnsi="Arial" w:cs="Arial"/>
          <w:b/>
          <w:bCs/>
          <w:smallCaps/>
          <w:color w:val="00B0F0"/>
          <w:lang w:eastAsia="en-US"/>
        </w:rPr>
        <w:t>OPIS POSTĘPOWANIA</w:t>
      </w:r>
    </w:p>
    <w:bookmarkEnd w:id="1"/>
    <w:p w14:paraId="3B22E742" w14:textId="726DE8F0" w:rsidR="00F6233A" w:rsidRPr="006A6186" w:rsidRDefault="004F41FE" w:rsidP="006A6186">
      <w:pPr>
        <w:pStyle w:val="Nagwek1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cs="Arial"/>
          <w:b w:val="0"/>
          <w:color w:val="00B0F0"/>
          <w:sz w:val="24"/>
          <w:szCs w:val="24"/>
        </w:rPr>
      </w:pPr>
      <w:r w:rsidRPr="006A6186">
        <w:rPr>
          <w:rFonts w:cs="Arial"/>
          <w:b w:val="0"/>
          <w:color w:val="00B0F0"/>
          <w:sz w:val="24"/>
          <w:szCs w:val="24"/>
        </w:rPr>
        <w:t xml:space="preserve"> </w:t>
      </w:r>
      <w:r w:rsidR="00F6233A" w:rsidRPr="006A6186">
        <w:rPr>
          <w:rFonts w:cs="Arial"/>
          <w:b w:val="0"/>
          <w:color w:val="00B0F0"/>
          <w:sz w:val="24"/>
          <w:szCs w:val="24"/>
        </w:rPr>
        <w:t xml:space="preserve">Ocena realizacji procesu dydaktycznego </w:t>
      </w:r>
      <w:r w:rsidR="00FD65D4" w:rsidRPr="006A6186">
        <w:rPr>
          <w:rFonts w:cs="Arial"/>
          <w:b w:val="0"/>
          <w:color w:val="00B0F0"/>
          <w:sz w:val="24"/>
          <w:szCs w:val="24"/>
        </w:rPr>
        <w:t>prowadz</w:t>
      </w:r>
      <w:r w:rsidR="004565FF">
        <w:rPr>
          <w:rFonts w:cs="Arial"/>
          <w:b w:val="0"/>
          <w:color w:val="00B0F0"/>
          <w:sz w:val="24"/>
          <w:szCs w:val="24"/>
        </w:rPr>
        <w:t>o</w:t>
      </w:r>
      <w:r w:rsidR="00FD65D4" w:rsidRPr="006A6186">
        <w:rPr>
          <w:rFonts w:cs="Arial"/>
          <w:b w:val="0"/>
          <w:color w:val="00B0F0"/>
          <w:sz w:val="24"/>
          <w:szCs w:val="24"/>
        </w:rPr>
        <w:t xml:space="preserve">nego </w:t>
      </w:r>
      <w:r w:rsidR="00F6233A" w:rsidRPr="006A6186">
        <w:rPr>
          <w:rFonts w:cs="Arial"/>
          <w:b w:val="0"/>
          <w:color w:val="00B0F0"/>
          <w:sz w:val="24"/>
          <w:szCs w:val="24"/>
        </w:rPr>
        <w:t>przez nauczyciela akademickiego/doktoranta</w:t>
      </w:r>
    </w:p>
    <w:p w14:paraId="5F2441AD" w14:textId="31F65669" w:rsidR="0069502B" w:rsidRPr="00914326" w:rsidRDefault="00443CB9" w:rsidP="0069502B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914326">
        <w:rPr>
          <w:rFonts w:ascii="Arial" w:hAnsi="Arial" w:cs="Arial"/>
          <w:color w:val="auto"/>
          <w:lang w:eastAsia="en-US"/>
        </w:rPr>
        <w:t>Ankietyzacji podlega każdy nauczyciel akademicki/</w:t>
      </w:r>
      <w:r w:rsidR="00914326">
        <w:rPr>
          <w:rFonts w:ascii="Arial" w:hAnsi="Arial" w:cs="Arial"/>
          <w:color w:val="auto"/>
          <w:lang w:eastAsia="en-US"/>
        </w:rPr>
        <w:t xml:space="preserve"> </w:t>
      </w:r>
      <w:r w:rsidR="00FF52B9" w:rsidRPr="00914326">
        <w:rPr>
          <w:rFonts w:ascii="Arial" w:hAnsi="Arial" w:cs="Arial"/>
          <w:color w:val="auto"/>
          <w:lang w:eastAsia="en-US"/>
        </w:rPr>
        <w:t xml:space="preserve">doktorant/ </w:t>
      </w:r>
      <w:r w:rsidR="0069502B" w:rsidRPr="00914326">
        <w:rPr>
          <w:rFonts w:ascii="Arial" w:hAnsi="Arial" w:cs="Arial"/>
          <w:color w:val="auto"/>
          <w:lang w:eastAsia="en-US"/>
        </w:rPr>
        <w:t>prowadzący zajęcia dydaktyczne</w:t>
      </w:r>
      <w:r w:rsidR="00914326" w:rsidRPr="00914326">
        <w:rPr>
          <w:rFonts w:ascii="Arial" w:hAnsi="Arial" w:cs="Arial"/>
          <w:color w:val="auto"/>
          <w:lang w:eastAsia="en-US"/>
        </w:rPr>
        <w:t>.</w:t>
      </w:r>
    </w:p>
    <w:p w14:paraId="43AE13CD" w14:textId="4006FEBF" w:rsidR="0069502B" w:rsidRPr="00914326" w:rsidRDefault="0069502B" w:rsidP="0069502B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914326">
        <w:rPr>
          <w:rFonts w:ascii="Arial" w:hAnsi="Arial" w:cs="Arial"/>
          <w:color w:val="auto"/>
          <w:lang w:eastAsia="en-US"/>
        </w:rPr>
        <w:t xml:space="preserve">Proces ankietyzacji realizowany jest pod koniec </w:t>
      </w:r>
      <w:r w:rsidR="00914326" w:rsidRPr="00914326">
        <w:rPr>
          <w:rFonts w:ascii="Arial" w:hAnsi="Arial" w:cs="Arial"/>
          <w:color w:val="auto"/>
          <w:lang w:eastAsia="en-US"/>
        </w:rPr>
        <w:t xml:space="preserve">każdego </w:t>
      </w:r>
      <w:r w:rsidRPr="00914326">
        <w:rPr>
          <w:rFonts w:ascii="Arial" w:hAnsi="Arial" w:cs="Arial"/>
          <w:color w:val="auto"/>
          <w:lang w:eastAsia="en-US"/>
        </w:rPr>
        <w:t>semestru</w:t>
      </w:r>
      <w:r w:rsidR="00914326" w:rsidRPr="00914326">
        <w:rPr>
          <w:rFonts w:ascii="Arial" w:hAnsi="Arial" w:cs="Arial"/>
          <w:color w:val="auto"/>
          <w:lang w:eastAsia="en-US"/>
        </w:rPr>
        <w:t>.</w:t>
      </w:r>
    </w:p>
    <w:p w14:paraId="5F552140" w14:textId="177C84BD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>W badaniu mogą uczestniczyć wszyscy studenci</w:t>
      </w:r>
      <w:r w:rsidR="0069502B">
        <w:rPr>
          <w:rFonts w:ascii="Arial" w:hAnsi="Arial" w:cs="Arial"/>
          <w:color w:val="auto"/>
          <w:lang w:eastAsia="en-US"/>
        </w:rPr>
        <w:t xml:space="preserve">/ </w:t>
      </w:r>
      <w:r w:rsidRPr="00DF3E7C">
        <w:rPr>
          <w:rFonts w:ascii="Arial" w:hAnsi="Arial" w:cs="Arial"/>
          <w:color w:val="auto"/>
          <w:lang w:eastAsia="en-US"/>
        </w:rPr>
        <w:t>doktoranci danego kierunku studiów.</w:t>
      </w:r>
      <w:r w:rsidR="0067626E" w:rsidRPr="00DF3E7C">
        <w:rPr>
          <w:rFonts w:ascii="Arial" w:hAnsi="Arial" w:cs="Arial"/>
          <w:color w:val="auto"/>
          <w:lang w:eastAsia="en-US"/>
        </w:rPr>
        <w:t xml:space="preserve"> </w:t>
      </w:r>
      <w:r w:rsidRPr="00DF3E7C">
        <w:rPr>
          <w:rFonts w:ascii="Arial" w:hAnsi="Arial" w:cs="Arial"/>
          <w:color w:val="auto"/>
          <w:lang w:eastAsia="en-US"/>
        </w:rPr>
        <w:t>Ankieta jest dobrowolna i anonimowa.</w:t>
      </w:r>
    </w:p>
    <w:p w14:paraId="3A3ED684" w14:textId="3C6D9543" w:rsidR="00A71424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Ankieta </w:t>
      </w:r>
      <w:r w:rsidR="00100CE6">
        <w:rPr>
          <w:rFonts w:ascii="Arial" w:hAnsi="Arial" w:cs="Arial"/>
          <w:color w:val="auto"/>
          <w:lang w:eastAsia="en-US"/>
        </w:rPr>
        <w:t xml:space="preserve">jest </w:t>
      </w:r>
      <w:r w:rsidRPr="00DF3E7C">
        <w:rPr>
          <w:rFonts w:ascii="Arial" w:hAnsi="Arial" w:cs="Arial"/>
          <w:color w:val="auto"/>
          <w:lang w:eastAsia="en-US"/>
        </w:rPr>
        <w:t>przeprowadz</w:t>
      </w:r>
      <w:r w:rsidR="00100CE6">
        <w:rPr>
          <w:rFonts w:ascii="Arial" w:hAnsi="Arial" w:cs="Arial"/>
          <w:color w:val="auto"/>
          <w:lang w:eastAsia="en-US"/>
        </w:rPr>
        <w:t>a</w:t>
      </w:r>
      <w:r w:rsidRPr="00DF3E7C">
        <w:rPr>
          <w:rFonts w:ascii="Arial" w:hAnsi="Arial" w:cs="Arial"/>
          <w:color w:val="auto"/>
          <w:lang w:eastAsia="en-US"/>
        </w:rPr>
        <w:t>na w formie elektronicznej z zastosowaniem systemów informatycznych z</w:t>
      </w:r>
      <w:r w:rsidR="00A71424">
        <w:rPr>
          <w:rFonts w:ascii="Arial" w:hAnsi="Arial" w:cs="Arial"/>
          <w:color w:val="auto"/>
          <w:lang w:eastAsia="en-US"/>
        </w:rPr>
        <w:t xml:space="preserve"> </w:t>
      </w:r>
      <w:r w:rsidRPr="00DF3E7C">
        <w:rPr>
          <w:rFonts w:ascii="Arial" w:hAnsi="Arial" w:cs="Arial"/>
          <w:color w:val="auto"/>
          <w:lang w:eastAsia="en-US"/>
        </w:rPr>
        <w:t xml:space="preserve">zachowaniem anonimowości </w:t>
      </w:r>
      <w:r w:rsidR="00A71424" w:rsidRPr="00DF3E7C">
        <w:rPr>
          <w:rFonts w:ascii="Arial" w:hAnsi="Arial" w:cs="Arial"/>
          <w:color w:val="auto"/>
          <w:spacing w:val="-2"/>
          <w:lang w:eastAsia="en-US"/>
        </w:rPr>
        <w:t>(załącznik Z1/PU-2).</w:t>
      </w:r>
      <w:r w:rsidR="00A71424" w:rsidRPr="00DF3E7C">
        <w:rPr>
          <w:rFonts w:ascii="Arial" w:hAnsi="Arial" w:cs="Arial"/>
          <w:color w:val="auto"/>
          <w:lang w:eastAsia="en-US"/>
        </w:rPr>
        <w:t xml:space="preserve"> </w:t>
      </w:r>
    </w:p>
    <w:p w14:paraId="3E306201" w14:textId="5FB77D42" w:rsidR="00D00724" w:rsidRPr="000F2739" w:rsidRDefault="00D00724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0F2739">
        <w:rPr>
          <w:rFonts w:ascii="Arial" w:hAnsi="Arial" w:cs="Arial"/>
          <w:color w:val="auto"/>
          <w:lang w:eastAsia="en-US"/>
        </w:rPr>
        <w:t xml:space="preserve">Ankietyzacja odbywa się w ostatnich dwóch tygodniach </w:t>
      </w:r>
      <w:r w:rsidR="00064DDE" w:rsidRPr="000F2739">
        <w:rPr>
          <w:rFonts w:ascii="Arial" w:hAnsi="Arial" w:cs="Arial"/>
          <w:color w:val="auto"/>
          <w:lang w:eastAsia="en-US"/>
        </w:rPr>
        <w:t>zajęć dydaktycznych ujętych w strukturze roku akademickiego</w:t>
      </w:r>
      <w:r w:rsidRPr="000F2739">
        <w:rPr>
          <w:rFonts w:ascii="Arial" w:hAnsi="Arial" w:cs="Arial"/>
          <w:color w:val="auto"/>
          <w:lang w:eastAsia="en-US"/>
        </w:rPr>
        <w:t>.</w:t>
      </w:r>
    </w:p>
    <w:p w14:paraId="1B75DFE8" w14:textId="5A2E6339" w:rsidR="00F6233A" w:rsidRPr="00100CE6" w:rsidRDefault="00100CE6" w:rsidP="004565FF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strike/>
          <w:color w:val="auto"/>
          <w:lang w:eastAsia="en-US"/>
        </w:rPr>
      </w:pPr>
      <w:r w:rsidRPr="004565FF">
        <w:rPr>
          <w:rFonts w:ascii="Arial" w:hAnsi="Arial" w:cs="Arial"/>
          <w:color w:val="auto"/>
          <w:lang w:eastAsia="en-US"/>
        </w:rPr>
        <w:t xml:space="preserve">Po </w:t>
      </w:r>
      <w:r w:rsidR="00A71424" w:rsidRPr="004565FF">
        <w:rPr>
          <w:rFonts w:ascii="Arial" w:hAnsi="Arial" w:cs="Arial"/>
          <w:color w:val="auto"/>
          <w:lang w:eastAsia="en-US"/>
        </w:rPr>
        <w:t>zakończen</w:t>
      </w:r>
      <w:r w:rsidRPr="004565FF">
        <w:rPr>
          <w:rFonts w:ascii="Arial" w:hAnsi="Arial" w:cs="Arial"/>
          <w:color w:val="auto"/>
          <w:lang w:eastAsia="en-US"/>
        </w:rPr>
        <w:t>iu</w:t>
      </w:r>
      <w:r>
        <w:rPr>
          <w:rFonts w:ascii="Arial" w:hAnsi="Arial" w:cs="Arial"/>
          <w:color w:val="auto"/>
          <w:lang w:eastAsia="en-US"/>
        </w:rPr>
        <w:t xml:space="preserve"> ankietyzacji </w:t>
      </w:r>
      <w:r w:rsidR="00A71424">
        <w:rPr>
          <w:rFonts w:ascii="Arial" w:hAnsi="Arial" w:cs="Arial"/>
          <w:color w:val="auto"/>
          <w:lang w:eastAsia="en-US"/>
        </w:rPr>
        <w:t xml:space="preserve">pliki z danymi </w:t>
      </w:r>
      <w:r w:rsidR="00A71424" w:rsidRPr="00DF3E7C">
        <w:rPr>
          <w:rFonts w:ascii="Arial" w:hAnsi="Arial" w:cs="Arial"/>
          <w:color w:val="auto"/>
          <w:lang w:eastAsia="en-US"/>
        </w:rPr>
        <w:t xml:space="preserve">zbierane </w:t>
      </w:r>
      <w:r w:rsidR="00A71424">
        <w:rPr>
          <w:rFonts w:ascii="Arial" w:hAnsi="Arial" w:cs="Arial"/>
          <w:color w:val="auto"/>
          <w:lang w:eastAsia="en-US"/>
        </w:rPr>
        <w:t xml:space="preserve">są </w:t>
      </w:r>
      <w:r w:rsidR="00A71424" w:rsidRPr="00DF3E7C">
        <w:rPr>
          <w:rFonts w:ascii="Arial" w:hAnsi="Arial" w:cs="Arial"/>
          <w:color w:val="auto"/>
          <w:lang w:eastAsia="en-US"/>
        </w:rPr>
        <w:t xml:space="preserve">przez osoby </w:t>
      </w:r>
      <w:r w:rsidR="00A71424">
        <w:rPr>
          <w:rFonts w:ascii="Arial" w:hAnsi="Arial" w:cs="Arial"/>
          <w:color w:val="auto"/>
          <w:lang w:eastAsia="en-US"/>
        </w:rPr>
        <w:t xml:space="preserve">do tego </w:t>
      </w:r>
      <w:r w:rsidR="00A71424" w:rsidRPr="00DF3E7C">
        <w:rPr>
          <w:rFonts w:ascii="Arial" w:hAnsi="Arial" w:cs="Arial"/>
          <w:color w:val="auto"/>
          <w:lang w:eastAsia="en-US"/>
        </w:rPr>
        <w:t>upoważnione</w:t>
      </w:r>
      <w:r w:rsidR="004565FF">
        <w:rPr>
          <w:rFonts w:ascii="Arial" w:hAnsi="Arial" w:cs="Arial"/>
          <w:color w:val="auto"/>
          <w:lang w:eastAsia="en-US"/>
        </w:rPr>
        <w:t xml:space="preserve">. </w:t>
      </w:r>
      <w:r w:rsidR="004565FF" w:rsidRPr="004565FF">
        <w:rPr>
          <w:rFonts w:ascii="Arial" w:hAnsi="Arial" w:cs="Arial"/>
          <w:color w:val="auto"/>
          <w:lang w:eastAsia="en-US"/>
        </w:rPr>
        <w:t>W przypadku ankietyzacji zajęć zleconych do prowadzenia w innych jednostkach zebrane ankiety przekazywane są do sekretariatów katedr związanych ze zleconymi zajęciami</w:t>
      </w:r>
      <w:r w:rsidR="004565FF">
        <w:rPr>
          <w:rFonts w:ascii="Arial" w:hAnsi="Arial" w:cs="Arial"/>
          <w:color w:val="auto"/>
          <w:lang w:eastAsia="en-US"/>
        </w:rPr>
        <w:t>.</w:t>
      </w:r>
    </w:p>
    <w:p w14:paraId="0A7C6104" w14:textId="6B1F5422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Dostęp do </w:t>
      </w:r>
      <w:r w:rsidR="00C2586E">
        <w:rPr>
          <w:rFonts w:ascii="Arial" w:hAnsi="Arial" w:cs="Arial"/>
          <w:color w:val="auto"/>
          <w:lang w:eastAsia="en-US"/>
        </w:rPr>
        <w:t xml:space="preserve">wypełnionych </w:t>
      </w:r>
      <w:r w:rsidRPr="00DF3E7C">
        <w:rPr>
          <w:rFonts w:ascii="Arial" w:hAnsi="Arial" w:cs="Arial"/>
          <w:color w:val="auto"/>
          <w:lang w:eastAsia="en-US"/>
        </w:rPr>
        <w:t xml:space="preserve">ankiet ma </w:t>
      </w:r>
      <w:r w:rsidR="00100CE6" w:rsidRPr="004565FF">
        <w:rPr>
          <w:rFonts w:ascii="Arial" w:hAnsi="Arial" w:cs="Arial"/>
          <w:color w:val="auto"/>
          <w:lang w:eastAsia="en-US"/>
        </w:rPr>
        <w:t>również</w:t>
      </w:r>
      <w:r w:rsidR="00100CE6">
        <w:rPr>
          <w:rFonts w:ascii="Arial" w:hAnsi="Arial" w:cs="Arial"/>
          <w:color w:val="auto"/>
          <w:lang w:eastAsia="en-US"/>
        </w:rPr>
        <w:t xml:space="preserve"> </w:t>
      </w:r>
      <w:r w:rsidRPr="00DF3E7C">
        <w:rPr>
          <w:rFonts w:ascii="Arial" w:hAnsi="Arial" w:cs="Arial"/>
          <w:color w:val="auto"/>
          <w:lang w:eastAsia="en-US"/>
        </w:rPr>
        <w:t>kierownik jednostki i osoby przez niego upoważnione do opracowywania wyników.</w:t>
      </w:r>
    </w:p>
    <w:p w14:paraId="60A28F79" w14:textId="5CF0CAC6" w:rsidR="00F6233A" w:rsidRPr="00DF3E7C" w:rsidRDefault="007618F0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0F2739">
        <w:rPr>
          <w:rFonts w:ascii="Arial" w:hAnsi="Arial" w:cs="Arial"/>
          <w:color w:val="auto"/>
          <w:lang w:eastAsia="en-US"/>
        </w:rPr>
        <w:lastRenderedPageBreak/>
        <w:t>Zbiorcze d</w:t>
      </w:r>
      <w:r w:rsidR="00A20353" w:rsidRPr="000F2739">
        <w:rPr>
          <w:rFonts w:ascii="Arial" w:hAnsi="Arial" w:cs="Arial"/>
          <w:color w:val="auto"/>
          <w:lang w:eastAsia="en-US"/>
        </w:rPr>
        <w:t>ane</w:t>
      </w:r>
      <w:r w:rsidRPr="000F2739">
        <w:rPr>
          <w:rFonts w:ascii="Arial" w:hAnsi="Arial" w:cs="Arial"/>
          <w:color w:val="auto"/>
          <w:lang w:eastAsia="en-US"/>
        </w:rPr>
        <w:t xml:space="preserve"> z bieżącego roku akademickiego</w:t>
      </w:r>
      <w:r w:rsidR="00A20353" w:rsidRPr="00DF3E7C">
        <w:rPr>
          <w:rFonts w:ascii="Arial" w:hAnsi="Arial" w:cs="Arial"/>
          <w:color w:val="auto"/>
          <w:lang w:eastAsia="en-US"/>
        </w:rPr>
        <w:t xml:space="preserve"> z ankiet opracowuje </w:t>
      </w:r>
      <w:r w:rsidR="005B5DB9" w:rsidRPr="00914326">
        <w:rPr>
          <w:rFonts w:ascii="Arial" w:hAnsi="Arial" w:cs="Arial"/>
          <w:color w:val="auto"/>
          <w:lang w:eastAsia="en-US"/>
        </w:rPr>
        <w:t>Zespół ds. ankietowania</w:t>
      </w:r>
      <w:r w:rsidR="005B5DB9">
        <w:rPr>
          <w:rFonts w:ascii="Arial" w:hAnsi="Arial" w:cs="Arial"/>
          <w:color w:val="auto"/>
          <w:lang w:eastAsia="en-US"/>
        </w:rPr>
        <w:t xml:space="preserve">/ </w:t>
      </w:r>
      <w:r w:rsidR="00A20353" w:rsidRPr="00DF3E7C">
        <w:rPr>
          <w:rFonts w:ascii="Arial" w:hAnsi="Arial" w:cs="Arial"/>
          <w:color w:val="auto"/>
          <w:lang w:eastAsia="en-US"/>
        </w:rPr>
        <w:t xml:space="preserve">Wydziałowa Komisja ds. Zapewnienia Jakości Kształcenia </w:t>
      </w:r>
      <w:r w:rsidR="009A1A31">
        <w:rPr>
          <w:rFonts w:ascii="Arial" w:hAnsi="Arial" w:cs="Arial"/>
          <w:color w:val="auto"/>
          <w:lang w:eastAsia="en-US"/>
        </w:rPr>
        <w:t xml:space="preserve">w ciągu </w:t>
      </w:r>
      <w:r w:rsidR="009A1A31" w:rsidRPr="007618F0">
        <w:rPr>
          <w:rFonts w:ascii="Arial" w:hAnsi="Arial" w:cs="Arial"/>
          <w:color w:val="auto"/>
          <w:lang w:eastAsia="en-US"/>
        </w:rPr>
        <w:t xml:space="preserve">miesiąca </w:t>
      </w:r>
      <w:r w:rsidR="009A1A31">
        <w:rPr>
          <w:rFonts w:ascii="Arial" w:hAnsi="Arial" w:cs="Arial"/>
          <w:color w:val="auto"/>
          <w:lang w:eastAsia="en-US"/>
        </w:rPr>
        <w:t xml:space="preserve">od zakończenia </w:t>
      </w:r>
      <w:r w:rsidR="00D00724" w:rsidRPr="000F2739">
        <w:rPr>
          <w:rFonts w:ascii="Arial" w:hAnsi="Arial" w:cs="Arial"/>
          <w:color w:val="auto"/>
          <w:lang w:eastAsia="en-US"/>
        </w:rPr>
        <w:t>ankietyzacji</w:t>
      </w:r>
      <w:r>
        <w:rPr>
          <w:rFonts w:ascii="Arial" w:hAnsi="Arial" w:cs="Arial"/>
          <w:color w:val="auto"/>
          <w:lang w:eastAsia="en-US"/>
        </w:rPr>
        <w:t xml:space="preserve"> w semestrze letnim </w:t>
      </w:r>
      <w:r w:rsidR="00FD65D4">
        <w:rPr>
          <w:rFonts w:ascii="Arial" w:hAnsi="Arial" w:cs="Arial"/>
          <w:color w:val="auto"/>
          <w:lang w:eastAsia="en-US"/>
        </w:rPr>
        <w:t>i</w:t>
      </w:r>
      <w:r w:rsidR="00066260">
        <w:rPr>
          <w:rFonts w:ascii="Arial" w:hAnsi="Arial" w:cs="Arial"/>
          <w:color w:val="auto"/>
          <w:lang w:eastAsia="en-US"/>
        </w:rPr>
        <w:t> </w:t>
      </w:r>
      <w:r w:rsidR="00A20353" w:rsidRPr="00DF3E7C">
        <w:rPr>
          <w:rFonts w:ascii="Arial" w:hAnsi="Arial" w:cs="Arial"/>
          <w:color w:val="auto"/>
          <w:lang w:eastAsia="en-US"/>
        </w:rPr>
        <w:t xml:space="preserve">przekazuje </w:t>
      </w:r>
      <w:r w:rsidR="00FD65D4" w:rsidRPr="00DF3E7C">
        <w:rPr>
          <w:rFonts w:ascii="Arial" w:hAnsi="Arial" w:cs="Arial"/>
          <w:color w:val="auto"/>
          <w:lang w:eastAsia="en-US"/>
        </w:rPr>
        <w:t xml:space="preserve">wyniki </w:t>
      </w:r>
      <w:r w:rsidR="00A20353" w:rsidRPr="00DF3E7C">
        <w:rPr>
          <w:rFonts w:ascii="Arial" w:hAnsi="Arial" w:cs="Arial"/>
          <w:color w:val="auto"/>
          <w:lang w:eastAsia="en-US"/>
        </w:rPr>
        <w:t xml:space="preserve">do wiadomości kierownikowi wewnętrznej jednostki organizacyjnej. </w:t>
      </w:r>
    </w:p>
    <w:p w14:paraId="3E2F5738" w14:textId="7604185E" w:rsidR="00443CB9" w:rsidRPr="00DF3E7C" w:rsidRDefault="00A20353" w:rsidP="00F11A3C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Kierownik wewnętrznej jednostki </w:t>
      </w:r>
      <w:r w:rsidR="009A1A31">
        <w:rPr>
          <w:rFonts w:ascii="Arial" w:hAnsi="Arial" w:cs="Arial"/>
          <w:color w:val="auto"/>
          <w:lang w:eastAsia="en-US"/>
        </w:rPr>
        <w:t xml:space="preserve">organizacyjnej </w:t>
      </w:r>
      <w:r w:rsidRPr="00DF3E7C">
        <w:rPr>
          <w:rFonts w:ascii="Arial" w:hAnsi="Arial" w:cs="Arial"/>
          <w:color w:val="auto"/>
          <w:lang w:eastAsia="en-US"/>
        </w:rPr>
        <w:t>jest zobowiązany powiadomić pracownika o</w:t>
      </w:r>
      <w:r w:rsidR="00CA7851">
        <w:rPr>
          <w:rFonts w:ascii="Arial" w:hAnsi="Arial" w:cs="Arial"/>
          <w:color w:val="auto"/>
          <w:lang w:eastAsia="en-US"/>
        </w:rPr>
        <w:t xml:space="preserve"> wynikach przeprowadzon</w:t>
      </w:r>
      <w:r w:rsidR="004565FF">
        <w:rPr>
          <w:rFonts w:ascii="Arial" w:hAnsi="Arial" w:cs="Arial"/>
          <w:color w:val="auto"/>
          <w:lang w:eastAsia="en-US"/>
        </w:rPr>
        <w:t>ych</w:t>
      </w:r>
      <w:r w:rsidR="00CA7851">
        <w:rPr>
          <w:rFonts w:ascii="Arial" w:hAnsi="Arial" w:cs="Arial"/>
          <w:color w:val="auto"/>
          <w:lang w:eastAsia="en-US"/>
        </w:rPr>
        <w:t xml:space="preserve"> wśród </w:t>
      </w:r>
      <w:r w:rsidRPr="00DF3E7C">
        <w:rPr>
          <w:rFonts w:ascii="Arial" w:hAnsi="Arial" w:cs="Arial"/>
          <w:color w:val="auto"/>
          <w:lang w:eastAsia="en-US"/>
        </w:rPr>
        <w:t>studentów/doktorantów ocen realizacji przez niego obowiązków dydaktycznych w ciągu miesiąca od uzyskania opracowanych wyników ankietyzacji</w:t>
      </w:r>
      <w:r w:rsidR="00F11A3C">
        <w:rPr>
          <w:rFonts w:ascii="Arial" w:hAnsi="Arial" w:cs="Arial"/>
          <w:color w:val="auto"/>
          <w:lang w:eastAsia="en-US"/>
        </w:rPr>
        <w:t>.</w:t>
      </w:r>
    </w:p>
    <w:p w14:paraId="24342AA7" w14:textId="50ABEB84" w:rsidR="00F6233A" w:rsidRPr="004565FF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Przewodniczący lub </w:t>
      </w:r>
      <w:r w:rsidR="00FD65D4" w:rsidRPr="00DF3E7C">
        <w:rPr>
          <w:rFonts w:ascii="Arial" w:hAnsi="Arial" w:cs="Arial"/>
          <w:color w:val="auto"/>
          <w:lang w:eastAsia="en-US"/>
        </w:rPr>
        <w:t xml:space="preserve">wskazany </w:t>
      </w:r>
      <w:r w:rsidRPr="00DF3E7C">
        <w:rPr>
          <w:rFonts w:ascii="Arial" w:hAnsi="Arial" w:cs="Arial"/>
          <w:color w:val="auto"/>
          <w:lang w:eastAsia="en-US"/>
        </w:rPr>
        <w:t xml:space="preserve">przez niego członek Wydziałowej Komisji ds. Zapewnienia Jakości Kształcenia przedstawia </w:t>
      </w:r>
      <w:r w:rsidR="00211E96" w:rsidRPr="00914326">
        <w:rPr>
          <w:rFonts w:ascii="Arial" w:hAnsi="Arial" w:cs="Arial"/>
          <w:color w:val="auto"/>
          <w:lang w:eastAsia="en-US"/>
        </w:rPr>
        <w:t xml:space="preserve">sprawozdanie z przeprowadzonej ankietyzacji </w:t>
      </w:r>
      <w:r w:rsidR="005158E4" w:rsidRPr="00914326">
        <w:rPr>
          <w:rFonts w:ascii="Arial" w:hAnsi="Arial" w:cs="Arial"/>
          <w:color w:val="auto"/>
          <w:lang w:eastAsia="en-US"/>
        </w:rPr>
        <w:t>r</w:t>
      </w:r>
      <w:r w:rsidRPr="00914326">
        <w:rPr>
          <w:rFonts w:ascii="Arial" w:hAnsi="Arial" w:cs="Arial"/>
          <w:color w:val="auto"/>
          <w:lang w:eastAsia="en-US"/>
        </w:rPr>
        <w:t xml:space="preserve">adzie </w:t>
      </w:r>
      <w:r w:rsidR="005158E4" w:rsidRPr="00914326">
        <w:rPr>
          <w:rFonts w:ascii="Arial" w:hAnsi="Arial" w:cs="Arial"/>
          <w:color w:val="auto"/>
          <w:lang w:eastAsia="en-US"/>
        </w:rPr>
        <w:t>p</w:t>
      </w:r>
      <w:r w:rsidRPr="00914326">
        <w:rPr>
          <w:rFonts w:ascii="Arial" w:hAnsi="Arial" w:cs="Arial"/>
          <w:color w:val="auto"/>
          <w:lang w:eastAsia="en-US"/>
        </w:rPr>
        <w:t>rogramowej i</w:t>
      </w:r>
      <w:r w:rsidR="00066260">
        <w:rPr>
          <w:rFonts w:ascii="Arial" w:hAnsi="Arial" w:cs="Arial"/>
          <w:color w:val="auto"/>
          <w:lang w:eastAsia="en-US"/>
        </w:rPr>
        <w:t> </w:t>
      </w:r>
      <w:r w:rsidR="005158E4" w:rsidRPr="00914326">
        <w:rPr>
          <w:rFonts w:ascii="Arial" w:hAnsi="Arial" w:cs="Arial"/>
          <w:color w:val="auto"/>
          <w:lang w:eastAsia="en-US"/>
        </w:rPr>
        <w:t>r</w:t>
      </w:r>
      <w:r w:rsidRPr="00914326">
        <w:rPr>
          <w:rFonts w:ascii="Arial" w:hAnsi="Arial" w:cs="Arial"/>
          <w:color w:val="auto"/>
          <w:lang w:eastAsia="en-US"/>
        </w:rPr>
        <w:t xml:space="preserve">adzie </w:t>
      </w:r>
      <w:r w:rsidR="005158E4" w:rsidRPr="00914326">
        <w:rPr>
          <w:rFonts w:ascii="Arial" w:hAnsi="Arial" w:cs="Arial"/>
          <w:color w:val="auto"/>
          <w:lang w:eastAsia="en-US"/>
        </w:rPr>
        <w:t>d</w:t>
      </w:r>
      <w:r w:rsidRPr="00914326">
        <w:rPr>
          <w:rFonts w:ascii="Arial" w:hAnsi="Arial" w:cs="Arial"/>
          <w:color w:val="auto"/>
          <w:lang w:eastAsia="en-US"/>
        </w:rPr>
        <w:t xml:space="preserve">yscypliny </w:t>
      </w:r>
      <w:r w:rsidR="005A3B5F" w:rsidRPr="00914326">
        <w:rPr>
          <w:rFonts w:ascii="Arial" w:hAnsi="Arial" w:cs="Arial"/>
          <w:color w:val="auto"/>
        </w:rPr>
        <w:t>na wspólnym posiedzeniu poświęconym w danym roku akademickim problemom jakości kształcenia</w:t>
      </w:r>
      <w:r w:rsidR="005A3B5F" w:rsidRPr="00914326">
        <w:rPr>
          <w:rFonts w:ascii="Arial" w:hAnsi="Arial" w:cs="Arial"/>
          <w:color w:val="auto"/>
          <w:lang w:eastAsia="en-US"/>
        </w:rPr>
        <w:t>.</w:t>
      </w:r>
      <w:r w:rsidR="005A3B5F">
        <w:rPr>
          <w:rFonts w:ascii="Arial" w:hAnsi="Arial" w:cs="Arial"/>
          <w:color w:val="auto"/>
          <w:lang w:eastAsia="en-US"/>
        </w:rPr>
        <w:t xml:space="preserve"> </w:t>
      </w:r>
      <w:r w:rsidRPr="00DF3E7C">
        <w:rPr>
          <w:rFonts w:ascii="Arial" w:hAnsi="Arial" w:cs="Arial"/>
          <w:color w:val="auto"/>
          <w:lang w:eastAsia="en-US"/>
        </w:rPr>
        <w:t xml:space="preserve">Wyniki ankietyzacji muszą zostać ujęte w </w:t>
      </w:r>
      <w:r w:rsidR="002C0D71" w:rsidRPr="00DF3E7C">
        <w:rPr>
          <w:rFonts w:ascii="Arial" w:hAnsi="Arial" w:cs="Arial"/>
          <w:color w:val="auto"/>
          <w:lang w:eastAsia="en-US"/>
        </w:rPr>
        <w:t>r</w:t>
      </w:r>
      <w:r w:rsidRPr="00DF3E7C">
        <w:rPr>
          <w:rFonts w:ascii="Arial" w:hAnsi="Arial" w:cs="Arial"/>
          <w:color w:val="auto"/>
          <w:lang w:eastAsia="en-US"/>
        </w:rPr>
        <w:t xml:space="preserve">ocznym </w:t>
      </w:r>
      <w:r w:rsidR="002C0D71" w:rsidRPr="00DF3E7C">
        <w:rPr>
          <w:rFonts w:ascii="Arial" w:hAnsi="Arial" w:cs="Arial"/>
          <w:color w:val="auto"/>
          <w:lang w:eastAsia="en-US"/>
        </w:rPr>
        <w:t>r</w:t>
      </w:r>
      <w:r w:rsidRPr="00DF3E7C">
        <w:rPr>
          <w:rFonts w:ascii="Arial" w:hAnsi="Arial" w:cs="Arial"/>
          <w:color w:val="auto"/>
          <w:lang w:eastAsia="en-US"/>
        </w:rPr>
        <w:t>aporcie Wydziałowej Komisji ds. Zapewnienia Jakości Kształcenia, a następnie przekazane Uczelnianej Komisji ds. Zapewnienia Jakości Kształcenia. W przypadku jednostki organizacyjnej</w:t>
      </w:r>
      <w:r w:rsidR="00C2586E" w:rsidRPr="00DF3E7C">
        <w:rPr>
          <w:rFonts w:ascii="Arial" w:hAnsi="Arial" w:cs="Arial"/>
          <w:color w:val="auto"/>
          <w:lang w:eastAsia="en-US"/>
        </w:rPr>
        <w:t xml:space="preserve"> innej niż</w:t>
      </w:r>
      <w:r w:rsidR="00C2586E">
        <w:rPr>
          <w:rFonts w:ascii="Arial" w:hAnsi="Arial" w:cs="Arial"/>
          <w:color w:val="auto"/>
          <w:lang w:eastAsia="en-US"/>
        </w:rPr>
        <w:t xml:space="preserve"> </w:t>
      </w:r>
      <w:r w:rsidR="00C2586E" w:rsidRPr="00DF3E7C">
        <w:rPr>
          <w:rFonts w:ascii="Arial" w:hAnsi="Arial" w:cs="Arial"/>
          <w:color w:val="auto"/>
          <w:lang w:eastAsia="en-US"/>
        </w:rPr>
        <w:t>wydział</w:t>
      </w:r>
      <w:r w:rsidRPr="00DF3E7C">
        <w:rPr>
          <w:rFonts w:ascii="Arial" w:hAnsi="Arial" w:cs="Arial"/>
          <w:color w:val="auto"/>
          <w:lang w:eastAsia="en-US"/>
        </w:rPr>
        <w:t xml:space="preserve">, kierownik </w:t>
      </w:r>
      <w:r w:rsidR="00840EF2" w:rsidRPr="00C2586E">
        <w:rPr>
          <w:rFonts w:ascii="Arial" w:hAnsi="Arial" w:cs="Arial"/>
          <w:color w:val="auto"/>
          <w:lang w:eastAsia="en-US"/>
        </w:rPr>
        <w:t>tej</w:t>
      </w:r>
      <w:r w:rsidR="00840EF2">
        <w:rPr>
          <w:rFonts w:ascii="Arial" w:hAnsi="Arial" w:cs="Arial"/>
          <w:color w:val="auto"/>
          <w:lang w:eastAsia="en-US"/>
        </w:rPr>
        <w:t xml:space="preserve"> </w:t>
      </w:r>
      <w:r w:rsidR="002C0D71" w:rsidRPr="00DF3E7C">
        <w:rPr>
          <w:rFonts w:ascii="Arial" w:hAnsi="Arial" w:cs="Arial"/>
          <w:color w:val="auto"/>
          <w:lang w:eastAsia="en-US"/>
        </w:rPr>
        <w:t>jednostki</w:t>
      </w:r>
      <w:r w:rsidR="00C2586E">
        <w:rPr>
          <w:rFonts w:ascii="Arial" w:hAnsi="Arial" w:cs="Arial"/>
          <w:color w:val="auto"/>
          <w:lang w:eastAsia="en-US"/>
        </w:rPr>
        <w:t xml:space="preserve"> </w:t>
      </w:r>
      <w:r w:rsidRPr="00DF3E7C">
        <w:rPr>
          <w:rFonts w:ascii="Arial" w:hAnsi="Arial" w:cs="Arial"/>
          <w:color w:val="auto"/>
          <w:lang w:eastAsia="en-US"/>
        </w:rPr>
        <w:t xml:space="preserve">przekazuje wyniki w raporcie rocznym Uczelnianej Komisji ds. Zapewnienia Jakości Kształcenia. Przewodniczący Uczelnianej Komisji ds. Zapewnienia Jakości Kształcenia przekazuje wyniki ankietyzacji </w:t>
      </w:r>
      <w:r w:rsidR="00227D2E" w:rsidRPr="00DF3E7C">
        <w:rPr>
          <w:rFonts w:ascii="Arial" w:hAnsi="Arial" w:cs="Arial"/>
          <w:color w:val="auto"/>
          <w:lang w:eastAsia="en-US"/>
        </w:rPr>
        <w:t>Rektorowi</w:t>
      </w:r>
      <w:r w:rsidRPr="00DF3E7C">
        <w:rPr>
          <w:rFonts w:ascii="Arial" w:hAnsi="Arial" w:cs="Arial"/>
          <w:color w:val="auto"/>
          <w:lang w:eastAsia="en-US"/>
        </w:rPr>
        <w:t xml:space="preserve"> jako część </w:t>
      </w:r>
      <w:r w:rsidR="000907FF" w:rsidRPr="00DF3E7C">
        <w:rPr>
          <w:rFonts w:ascii="Arial" w:hAnsi="Arial" w:cs="Arial"/>
          <w:color w:val="auto"/>
          <w:lang w:eastAsia="en-US"/>
        </w:rPr>
        <w:t xml:space="preserve">uczelnianego </w:t>
      </w:r>
      <w:r w:rsidRPr="00DF3E7C">
        <w:rPr>
          <w:rFonts w:ascii="Arial" w:hAnsi="Arial" w:cs="Arial"/>
          <w:color w:val="auto"/>
          <w:lang w:eastAsia="en-US"/>
        </w:rPr>
        <w:t xml:space="preserve">rocznego raportu z przeglądu funkcjonowania </w:t>
      </w:r>
      <w:r w:rsidR="000907FF" w:rsidRPr="00DF3E7C">
        <w:rPr>
          <w:rFonts w:ascii="Arial" w:hAnsi="Arial" w:cs="Arial"/>
          <w:color w:val="auto"/>
          <w:lang w:eastAsia="en-US"/>
        </w:rPr>
        <w:t>S</w:t>
      </w:r>
      <w:r w:rsidRPr="00DF3E7C">
        <w:rPr>
          <w:rFonts w:ascii="Arial" w:hAnsi="Arial" w:cs="Arial"/>
          <w:color w:val="auto"/>
          <w:lang w:eastAsia="en-US"/>
        </w:rPr>
        <w:t xml:space="preserve">ystemu </w:t>
      </w:r>
      <w:r w:rsidRPr="004565FF">
        <w:rPr>
          <w:rFonts w:ascii="Arial" w:hAnsi="Arial" w:cs="Arial"/>
          <w:color w:val="auto"/>
          <w:lang w:eastAsia="en-US"/>
        </w:rPr>
        <w:t>Zapewnienia Jakości Kształcenia.</w:t>
      </w:r>
    </w:p>
    <w:p w14:paraId="00550C42" w14:textId="461CE37E" w:rsidR="00F6233A" w:rsidRPr="004565FF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4565FF">
        <w:rPr>
          <w:rFonts w:ascii="Arial" w:hAnsi="Arial" w:cs="Arial"/>
          <w:color w:val="auto"/>
          <w:lang w:eastAsia="en-US"/>
        </w:rPr>
        <w:t xml:space="preserve">Kierownik jednostki jest zobowiązany do uwzględnienia </w:t>
      </w:r>
      <w:r w:rsidR="0069502B" w:rsidRPr="004565FF">
        <w:rPr>
          <w:rFonts w:ascii="Arial" w:hAnsi="Arial" w:cs="Arial"/>
          <w:color w:val="auto"/>
          <w:lang w:eastAsia="en-US"/>
        </w:rPr>
        <w:t>wyników</w:t>
      </w:r>
      <w:r w:rsidRPr="004565FF">
        <w:rPr>
          <w:rFonts w:ascii="Arial" w:hAnsi="Arial" w:cs="Arial"/>
          <w:color w:val="auto"/>
          <w:lang w:eastAsia="en-US"/>
        </w:rPr>
        <w:t xml:space="preserve"> </w:t>
      </w:r>
      <w:r w:rsidR="00C86C4E" w:rsidRPr="004565FF">
        <w:rPr>
          <w:rFonts w:ascii="Arial" w:hAnsi="Arial" w:cs="Arial"/>
          <w:color w:val="auto"/>
          <w:lang w:eastAsia="en-US"/>
        </w:rPr>
        <w:br/>
      </w:r>
      <w:r w:rsidRPr="004565FF">
        <w:rPr>
          <w:rFonts w:ascii="Arial" w:hAnsi="Arial" w:cs="Arial"/>
          <w:color w:val="auto"/>
          <w:lang w:eastAsia="en-US"/>
        </w:rPr>
        <w:t>z ankietyzacji w okresowej ocenie pracowników, przy obsadzie zajęć dydaktycznych oraz przy wyróżnieniu nagrodami za osiągni</w:t>
      </w:r>
      <w:r w:rsidR="0076390B" w:rsidRPr="004565FF">
        <w:rPr>
          <w:rFonts w:ascii="Arial" w:hAnsi="Arial" w:cs="Arial"/>
          <w:color w:val="auto"/>
          <w:lang w:eastAsia="en-US"/>
        </w:rPr>
        <w:t>ę</w:t>
      </w:r>
      <w:r w:rsidRPr="004565FF">
        <w:rPr>
          <w:rFonts w:ascii="Arial" w:hAnsi="Arial" w:cs="Arial"/>
          <w:color w:val="auto"/>
          <w:lang w:eastAsia="en-US"/>
        </w:rPr>
        <w:t>cia dydaktyczne.</w:t>
      </w:r>
    </w:p>
    <w:p w14:paraId="59C3ED4F" w14:textId="1E252270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>Zbiorcze wyniki ankietyzacji, gwarantujące zachowanie anonimowości danych osobowych prowadzących zajęcia, publikowane są na stronach internetowych poszczególnych jednostek organizacyjnych (załącznik Z2/PU-2).</w:t>
      </w:r>
    </w:p>
    <w:p w14:paraId="418CEE5A" w14:textId="18FC3F81" w:rsidR="00FD65D4" w:rsidRPr="004760D5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Sprawozdanie z ankietyzacji przekazywane </w:t>
      </w:r>
      <w:r w:rsidR="0066327C" w:rsidRPr="00DF3E7C">
        <w:rPr>
          <w:rFonts w:ascii="Arial" w:hAnsi="Arial" w:cs="Arial"/>
          <w:color w:val="auto"/>
          <w:lang w:eastAsia="en-US"/>
        </w:rPr>
        <w:t xml:space="preserve">jest </w:t>
      </w:r>
      <w:r w:rsidR="005158E4">
        <w:rPr>
          <w:rFonts w:ascii="Arial" w:hAnsi="Arial" w:cs="Arial"/>
          <w:color w:val="auto"/>
          <w:lang w:eastAsia="en-US"/>
        </w:rPr>
        <w:t>u</w:t>
      </w:r>
      <w:r w:rsidR="0066327C" w:rsidRPr="00DF3E7C">
        <w:rPr>
          <w:rFonts w:ascii="Arial" w:hAnsi="Arial" w:cs="Arial"/>
          <w:color w:val="auto"/>
          <w:lang w:eastAsia="en-US"/>
        </w:rPr>
        <w:t xml:space="preserve">czelnianej </w:t>
      </w:r>
      <w:r w:rsidR="005158E4">
        <w:rPr>
          <w:rFonts w:ascii="Arial" w:hAnsi="Arial" w:cs="Arial"/>
          <w:color w:val="auto"/>
          <w:lang w:eastAsia="en-US"/>
        </w:rPr>
        <w:t>r</w:t>
      </w:r>
      <w:r w:rsidRPr="00DF3E7C">
        <w:rPr>
          <w:rFonts w:ascii="Arial" w:hAnsi="Arial" w:cs="Arial"/>
          <w:color w:val="auto"/>
          <w:lang w:eastAsia="en-US"/>
        </w:rPr>
        <w:t>adzie</w:t>
      </w:r>
      <w:r w:rsidR="0066327C" w:rsidRPr="00DF3E7C">
        <w:rPr>
          <w:rFonts w:ascii="Arial" w:hAnsi="Arial" w:cs="Arial"/>
          <w:color w:val="auto"/>
          <w:lang w:eastAsia="en-US"/>
        </w:rPr>
        <w:t xml:space="preserve"> </w:t>
      </w:r>
      <w:r w:rsidR="005158E4">
        <w:rPr>
          <w:rFonts w:ascii="Arial" w:hAnsi="Arial" w:cs="Arial"/>
          <w:color w:val="auto"/>
          <w:lang w:eastAsia="en-US"/>
        </w:rPr>
        <w:t>d</w:t>
      </w:r>
      <w:r w:rsidRPr="00DF3E7C">
        <w:rPr>
          <w:rFonts w:ascii="Arial" w:hAnsi="Arial" w:cs="Arial"/>
          <w:color w:val="auto"/>
          <w:lang w:eastAsia="en-US"/>
        </w:rPr>
        <w:t xml:space="preserve">oktorantów oraz </w:t>
      </w:r>
      <w:r w:rsidR="005158E4">
        <w:rPr>
          <w:rFonts w:ascii="Arial" w:hAnsi="Arial" w:cs="Arial"/>
          <w:color w:val="auto"/>
          <w:lang w:eastAsia="en-US"/>
        </w:rPr>
        <w:t>u</w:t>
      </w:r>
      <w:r w:rsidR="0066327C" w:rsidRPr="00DF3E7C">
        <w:rPr>
          <w:rFonts w:ascii="Arial" w:hAnsi="Arial" w:cs="Arial"/>
          <w:color w:val="auto"/>
          <w:lang w:eastAsia="en-US"/>
        </w:rPr>
        <w:t xml:space="preserve">czelnianej </w:t>
      </w:r>
      <w:r w:rsidR="005158E4">
        <w:rPr>
          <w:rFonts w:ascii="Arial" w:hAnsi="Arial" w:cs="Arial"/>
          <w:color w:val="auto"/>
          <w:lang w:eastAsia="en-US"/>
        </w:rPr>
        <w:t>r</w:t>
      </w:r>
      <w:r w:rsidRPr="00DF3E7C">
        <w:rPr>
          <w:rFonts w:ascii="Arial" w:hAnsi="Arial" w:cs="Arial"/>
          <w:color w:val="auto"/>
          <w:lang w:eastAsia="en-US"/>
        </w:rPr>
        <w:t xml:space="preserve">adzie </w:t>
      </w:r>
      <w:r w:rsidR="005158E4">
        <w:rPr>
          <w:rFonts w:ascii="Arial" w:hAnsi="Arial" w:cs="Arial"/>
          <w:color w:val="auto"/>
          <w:lang w:eastAsia="en-US"/>
        </w:rPr>
        <w:t>s</w:t>
      </w:r>
      <w:r w:rsidRPr="00DF3E7C">
        <w:rPr>
          <w:rFonts w:ascii="Arial" w:hAnsi="Arial" w:cs="Arial"/>
          <w:color w:val="auto"/>
          <w:lang w:eastAsia="en-US"/>
        </w:rPr>
        <w:t xml:space="preserve">amorządu </w:t>
      </w:r>
      <w:r w:rsidR="005158E4">
        <w:rPr>
          <w:rFonts w:ascii="Arial" w:hAnsi="Arial" w:cs="Arial"/>
          <w:color w:val="auto"/>
          <w:lang w:eastAsia="en-US"/>
        </w:rPr>
        <w:t>s</w:t>
      </w:r>
      <w:r w:rsidRPr="00DF3E7C">
        <w:rPr>
          <w:rFonts w:ascii="Arial" w:hAnsi="Arial" w:cs="Arial"/>
          <w:color w:val="auto"/>
          <w:lang w:eastAsia="en-US"/>
        </w:rPr>
        <w:t>tudentów na ich wniosek.</w:t>
      </w:r>
    </w:p>
    <w:p w14:paraId="3985D369" w14:textId="21C2EDD4" w:rsidR="00F6233A" w:rsidRPr="006A6186" w:rsidRDefault="00AC6231" w:rsidP="006A6186">
      <w:pPr>
        <w:pStyle w:val="Nagwek1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cs="Arial"/>
          <w:b w:val="0"/>
          <w:color w:val="00B0F0"/>
          <w:sz w:val="24"/>
          <w:szCs w:val="24"/>
        </w:rPr>
      </w:pPr>
      <w:r w:rsidRPr="006A6186">
        <w:rPr>
          <w:rFonts w:cs="Arial"/>
          <w:b w:val="0"/>
          <w:color w:val="00B0F0"/>
          <w:sz w:val="24"/>
          <w:szCs w:val="24"/>
        </w:rPr>
        <w:t xml:space="preserve"> </w:t>
      </w:r>
      <w:r w:rsidR="00F6233A" w:rsidRPr="006A6186">
        <w:rPr>
          <w:rFonts w:cs="Arial"/>
          <w:b w:val="0"/>
          <w:color w:val="00B0F0"/>
          <w:sz w:val="24"/>
          <w:szCs w:val="24"/>
        </w:rPr>
        <w:t xml:space="preserve">Ocena realizacji procesu dydaktycznego </w:t>
      </w:r>
      <w:r w:rsidR="00FD65D4" w:rsidRPr="004565FF">
        <w:rPr>
          <w:rFonts w:cs="Arial"/>
          <w:b w:val="0"/>
          <w:color w:val="00B0F0"/>
          <w:sz w:val="24"/>
          <w:szCs w:val="24"/>
        </w:rPr>
        <w:t>przeprowadzan</w:t>
      </w:r>
      <w:r w:rsidR="004565FF" w:rsidRPr="004565FF">
        <w:rPr>
          <w:rFonts w:cs="Arial"/>
          <w:b w:val="0"/>
          <w:color w:val="00B0F0"/>
          <w:sz w:val="24"/>
          <w:szCs w:val="24"/>
        </w:rPr>
        <w:t>a</w:t>
      </w:r>
      <w:r w:rsidR="00FD65D4" w:rsidRPr="006A6186">
        <w:rPr>
          <w:rFonts w:cs="Arial"/>
          <w:b w:val="0"/>
          <w:color w:val="00B0F0"/>
          <w:sz w:val="24"/>
          <w:szCs w:val="24"/>
        </w:rPr>
        <w:t xml:space="preserve"> </w:t>
      </w:r>
      <w:r w:rsidR="00F6233A" w:rsidRPr="006A6186">
        <w:rPr>
          <w:rFonts w:cs="Arial"/>
          <w:b w:val="0"/>
          <w:color w:val="00B0F0"/>
          <w:sz w:val="24"/>
          <w:szCs w:val="24"/>
        </w:rPr>
        <w:t>wśród słuchaczy studiów podyplomowych</w:t>
      </w:r>
    </w:p>
    <w:p w14:paraId="23C3340B" w14:textId="6FB9D5F3" w:rsidR="004D0DBB" w:rsidRPr="00914326" w:rsidRDefault="004D0DBB" w:rsidP="00FF52B9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914326">
        <w:rPr>
          <w:rFonts w:ascii="Arial" w:hAnsi="Arial" w:cs="Arial"/>
          <w:color w:val="auto"/>
          <w:lang w:eastAsia="en-US"/>
        </w:rPr>
        <w:t>Ankietyzacji podlega każdy nauczyciel akademicki/ doktorant/ prowadzący zajęcia dydaktyczne na studiach podyplomowych</w:t>
      </w:r>
      <w:r w:rsidR="00211E96" w:rsidRPr="00914326">
        <w:rPr>
          <w:rFonts w:ascii="Arial" w:hAnsi="Arial" w:cs="Arial"/>
          <w:color w:val="auto"/>
          <w:lang w:eastAsia="en-US"/>
        </w:rPr>
        <w:t>.</w:t>
      </w:r>
      <w:r w:rsidRPr="00914326">
        <w:rPr>
          <w:rFonts w:ascii="Arial" w:hAnsi="Arial" w:cs="Arial"/>
          <w:color w:val="auto"/>
          <w:lang w:eastAsia="en-US"/>
        </w:rPr>
        <w:t xml:space="preserve"> </w:t>
      </w:r>
    </w:p>
    <w:p w14:paraId="5E0C2B26" w14:textId="5A29F5C7" w:rsidR="00F6233A" w:rsidRPr="004760D5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914326">
        <w:rPr>
          <w:rFonts w:ascii="Arial" w:hAnsi="Arial" w:cs="Arial"/>
          <w:color w:val="auto"/>
          <w:lang w:eastAsia="en-US"/>
        </w:rPr>
        <w:t>Proces ankietyzacji realizowany</w:t>
      </w:r>
      <w:r w:rsidRPr="004760D5">
        <w:rPr>
          <w:rFonts w:ascii="Arial" w:hAnsi="Arial" w:cs="Arial"/>
          <w:color w:val="auto"/>
          <w:lang w:eastAsia="en-US"/>
        </w:rPr>
        <w:t xml:space="preserve"> jest pod koniec </w:t>
      </w:r>
      <w:r w:rsidR="00914326">
        <w:rPr>
          <w:rFonts w:ascii="Arial" w:hAnsi="Arial" w:cs="Arial"/>
          <w:color w:val="auto"/>
          <w:lang w:eastAsia="en-US"/>
        </w:rPr>
        <w:t xml:space="preserve">każdego </w:t>
      </w:r>
      <w:r w:rsidRPr="004760D5">
        <w:rPr>
          <w:rFonts w:ascii="Arial" w:hAnsi="Arial" w:cs="Arial"/>
          <w:color w:val="auto"/>
          <w:lang w:eastAsia="en-US"/>
        </w:rPr>
        <w:t>semestru</w:t>
      </w:r>
      <w:r w:rsidR="00211E96">
        <w:rPr>
          <w:rFonts w:ascii="Arial" w:hAnsi="Arial" w:cs="Arial"/>
          <w:color w:val="auto"/>
          <w:lang w:eastAsia="en-US"/>
        </w:rPr>
        <w:t>.</w:t>
      </w:r>
      <w:r w:rsidRPr="004760D5">
        <w:rPr>
          <w:rFonts w:ascii="Arial" w:hAnsi="Arial" w:cs="Arial"/>
          <w:color w:val="auto"/>
          <w:lang w:eastAsia="en-US"/>
        </w:rPr>
        <w:t xml:space="preserve"> Za przeprowadzenie badania odpowiedzialny jest Kierownik studiów podyplomowych.</w:t>
      </w:r>
    </w:p>
    <w:p w14:paraId="13E04000" w14:textId="77777777" w:rsidR="00F6233A" w:rsidRPr="004760D5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4760D5">
        <w:rPr>
          <w:rFonts w:ascii="Arial" w:hAnsi="Arial" w:cs="Arial"/>
          <w:color w:val="auto"/>
          <w:lang w:eastAsia="en-US"/>
        </w:rPr>
        <w:t>W badaniu mogą uczestniczyć wszyscy słuchacze</w:t>
      </w:r>
      <w:r w:rsidR="0067626E" w:rsidRPr="004760D5">
        <w:rPr>
          <w:rFonts w:ascii="Arial" w:hAnsi="Arial" w:cs="Arial"/>
          <w:color w:val="auto"/>
          <w:lang w:eastAsia="en-US"/>
        </w:rPr>
        <w:t>. A</w:t>
      </w:r>
      <w:r w:rsidRPr="004760D5">
        <w:rPr>
          <w:rFonts w:ascii="Arial" w:hAnsi="Arial" w:cs="Arial"/>
          <w:color w:val="auto"/>
          <w:lang w:eastAsia="en-US"/>
        </w:rPr>
        <w:t>nkieta jest dobrowolna i anonimowa.</w:t>
      </w:r>
    </w:p>
    <w:p w14:paraId="1D0408C2" w14:textId="12B69B23" w:rsidR="00F6233A" w:rsidRPr="004760D5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4760D5">
        <w:rPr>
          <w:rFonts w:ascii="Arial" w:hAnsi="Arial" w:cs="Arial"/>
          <w:color w:val="auto"/>
          <w:lang w:eastAsia="en-US"/>
        </w:rPr>
        <w:t xml:space="preserve">Ankieta </w:t>
      </w:r>
      <w:r w:rsidR="00D530D1">
        <w:rPr>
          <w:rFonts w:ascii="Arial" w:hAnsi="Arial" w:cs="Arial"/>
          <w:color w:val="auto"/>
          <w:lang w:eastAsia="en-US"/>
        </w:rPr>
        <w:t>jest</w:t>
      </w:r>
      <w:r w:rsidRPr="004760D5">
        <w:rPr>
          <w:rFonts w:ascii="Arial" w:hAnsi="Arial" w:cs="Arial"/>
          <w:color w:val="auto"/>
          <w:lang w:eastAsia="en-US"/>
        </w:rPr>
        <w:t xml:space="preserve"> przeprowadz</w:t>
      </w:r>
      <w:r w:rsidR="00D530D1">
        <w:rPr>
          <w:rFonts w:ascii="Arial" w:hAnsi="Arial" w:cs="Arial"/>
          <w:color w:val="auto"/>
          <w:lang w:eastAsia="en-US"/>
        </w:rPr>
        <w:t>a</w:t>
      </w:r>
      <w:r w:rsidRPr="004760D5">
        <w:rPr>
          <w:rFonts w:ascii="Arial" w:hAnsi="Arial" w:cs="Arial"/>
          <w:color w:val="auto"/>
          <w:lang w:eastAsia="en-US"/>
        </w:rPr>
        <w:t>na w formie elektronicznej z zastosowaniem systemów informatycznych z</w:t>
      </w:r>
      <w:r w:rsidR="00A20353" w:rsidRPr="004760D5">
        <w:rPr>
          <w:rFonts w:ascii="Arial" w:hAnsi="Arial" w:cs="Arial"/>
          <w:color w:val="auto"/>
          <w:lang w:eastAsia="en-US"/>
        </w:rPr>
        <w:t xml:space="preserve"> </w:t>
      </w:r>
      <w:r w:rsidRPr="004760D5">
        <w:rPr>
          <w:rFonts w:ascii="Arial" w:hAnsi="Arial" w:cs="Arial"/>
          <w:color w:val="auto"/>
          <w:lang w:eastAsia="en-US"/>
        </w:rPr>
        <w:t xml:space="preserve">zachowaniem anonimowości respondentów </w:t>
      </w:r>
      <w:r w:rsidR="00AF4AE5" w:rsidRPr="00DF3E7C">
        <w:rPr>
          <w:rFonts w:ascii="Arial" w:hAnsi="Arial" w:cs="Arial"/>
          <w:color w:val="auto"/>
          <w:spacing w:val="-2"/>
          <w:lang w:eastAsia="en-US"/>
        </w:rPr>
        <w:t>(załącznik Z1/PU-2)</w:t>
      </w:r>
      <w:r w:rsidRPr="004760D5">
        <w:rPr>
          <w:rFonts w:ascii="Arial" w:hAnsi="Arial" w:cs="Arial"/>
          <w:color w:val="auto"/>
          <w:lang w:eastAsia="en-US"/>
        </w:rPr>
        <w:t>.</w:t>
      </w:r>
    </w:p>
    <w:p w14:paraId="3E1AD433" w14:textId="73A2480F" w:rsidR="00D530D1" w:rsidRPr="00100CE6" w:rsidRDefault="00D530D1" w:rsidP="00D530D1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strike/>
          <w:color w:val="auto"/>
          <w:lang w:eastAsia="en-US"/>
        </w:rPr>
      </w:pPr>
      <w:r w:rsidRPr="004565FF">
        <w:rPr>
          <w:rFonts w:ascii="Arial" w:hAnsi="Arial" w:cs="Arial"/>
          <w:color w:val="auto"/>
          <w:lang w:eastAsia="en-US"/>
        </w:rPr>
        <w:t>Po zakończeniu</w:t>
      </w:r>
      <w:r>
        <w:rPr>
          <w:rFonts w:ascii="Arial" w:hAnsi="Arial" w:cs="Arial"/>
          <w:color w:val="auto"/>
          <w:lang w:eastAsia="en-US"/>
        </w:rPr>
        <w:t xml:space="preserve"> ankietyzacji pliki z danymi </w:t>
      </w:r>
      <w:r w:rsidRPr="00DF3E7C">
        <w:rPr>
          <w:rFonts w:ascii="Arial" w:hAnsi="Arial" w:cs="Arial"/>
          <w:color w:val="auto"/>
          <w:lang w:eastAsia="en-US"/>
        </w:rPr>
        <w:t xml:space="preserve">zbierane </w:t>
      </w:r>
      <w:r>
        <w:rPr>
          <w:rFonts w:ascii="Arial" w:hAnsi="Arial" w:cs="Arial"/>
          <w:color w:val="auto"/>
          <w:lang w:eastAsia="en-US"/>
        </w:rPr>
        <w:t xml:space="preserve">są </w:t>
      </w:r>
      <w:r w:rsidRPr="00DF3E7C">
        <w:rPr>
          <w:rFonts w:ascii="Arial" w:hAnsi="Arial" w:cs="Arial"/>
          <w:color w:val="auto"/>
          <w:lang w:eastAsia="en-US"/>
        </w:rPr>
        <w:t xml:space="preserve">przez osoby </w:t>
      </w:r>
      <w:r>
        <w:rPr>
          <w:rFonts w:ascii="Arial" w:hAnsi="Arial" w:cs="Arial"/>
          <w:color w:val="auto"/>
          <w:lang w:eastAsia="en-US"/>
        </w:rPr>
        <w:t xml:space="preserve">do tego </w:t>
      </w:r>
      <w:r w:rsidRPr="00DF3E7C">
        <w:rPr>
          <w:rFonts w:ascii="Arial" w:hAnsi="Arial" w:cs="Arial"/>
          <w:color w:val="auto"/>
          <w:lang w:eastAsia="en-US"/>
        </w:rPr>
        <w:t>upoważnione</w:t>
      </w:r>
      <w:r>
        <w:rPr>
          <w:rFonts w:ascii="Arial" w:hAnsi="Arial" w:cs="Arial"/>
          <w:color w:val="auto"/>
          <w:lang w:eastAsia="en-US"/>
        </w:rPr>
        <w:t xml:space="preserve">. </w:t>
      </w:r>
    </w:p>
    <w:p w14:paraId="3ED0BC44" w14:textId="5BB63B52" w:rsidR="00F6233A" w:rsidRPr="00D530D1" w:rsidRDefault="00D530D1" w:rsidP="00D530D1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Dostęp do </w:t>
      </w:r>
      <w:r>
        <w:rPr>
          <w:rFonts w:ascii="Arial" w:hAnsi="Arial" w:cs="Arial"/>
          <w:color w:val="auto"/>
          <w:lang w:eastAsia="en-US"/>
        </w:rPr>
        <w:t xml:space="preserve">wypełnionych </w:t>
      </w:r>
      <w:r w:rsidRPr="00DF3E7C">
        <w:rPr>
          <w:rFonts w:ascii="Arial" w:hAnsi="Arial" w:cs="Arial"/>
          <w:color w:val="auto"/>
          <w:lang w:eastAsia="en-US"/>
        </w:rPr>
        <w:t xml:space="preserve">ankiet ma </w:t>
      </w:r>
      <w:r w:rsidRPr="004565FF">
        <w:rPr>
          <w:rFonts w:ascii="Arial" w:hAnsi="Arial" w:cs="Arial"/>
          <w:color w:val="auto"/>
          <w:lang w:eastAsia="en-US"/>
        </w:rPr>
        <w:t>również</w:t>
      </w:r>
      <w:r>
        <w:rPr>
          <w:rFonts w:ascii="Arial" w:hAnsi="Arial" w:cs="Arial"/>
          <w:color w:val="auto"/>
          <w:lang w:eastAsia="en-US"/>
        </w:rPr>
        <w:t xml:space="preserve"> </w:t>
      </w:r>
      <w:r w:rsidRPr="00DF3E7C">
        <w:rPr>
          <w:rFonts w:ascii="Arial" w:hAnsi="Arial" w:cs="Arial"/>
          <w:color w:val="auto"/>
          <w:lang w:eastAsia="en-US"/>
        </w:rPr>
        <w:t xml:space="preserve">kierownik </w:t>
      </w:r>
      <w:r>
        <w:rPr>
          <w:rFonts w:ascii="Arial" w:hAnsi="Arial" w:cs="Arial"/>
          <w:color w:val="auto"/>
          <w:lang w:eastAsia="en-US"/>
        </w:rPr>
        <w:t>studiów podyplomowych</w:t>
      </w:r>
      <w:r w:rsidRPr="00DF3E7C">
        <w:rPr>
          <w:rFonts w:ascii="Arial" w:hAnsi="Arial" w:cs="Arial"/>
          <w:color w:val="auto"/>
          <w:lang w:eastAsia="en-US"/>
        </w:rPr>
        <w:t xml:space="preserve"> i osoby przez niego upoważnione do opracowywania wyników</w:t>
      </w:r>
      <w:r>
        <w:rPr>
          <w:rFonts w:ascii="Arial" w:hAnsi="Arial" w:cs="Arial"/>
          <w:color w:val="auto"/>
          <w:lang w:eastAsia="en-US"/>
        </w:rPr>
        <w:t>.</w:t>
      </w:r>
    </w:p>
    <w:p w14:paraId="0BAF4692" w14:textId="75D694FB" w:rsidR="00F6233A" w:rsidRPr="004760D5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4760D5">
        <w:rPr>
          <w:rFonts w:ascii="Arial" w:hAnsi="Arial" w:cs="Arial"/>
          <w:color w:val="auto"/>
          <w:lang w:eastAsia="en-US"/>
        </w:rPr>
        <w:t>Kierownik studiów podyplomowych jest zobowiązany powiadomić pracownika o wynikach przeprowadzonej wśród słuchaczy oceny realizacji przez niego obowiązków dydaktycznych</w:t>
      </w:r>
      <w:r w:rsidR="00D530D1" w:rsidRPr="00D530D1">
        <w:rPr>
          <w:rFonts w:ascii="Arial" w:hAnsi="Arial" w:cs="Arial"/>
          <w:color w:val="auto"/>
          <w:lang w:eastAsia="en-US"/>
        </w:rPr>
        <w:t xml:space="preserve"> </w:t>
      </w:r>
      <w:r w:rsidR="00D530D1" w:rsidRPr="00DF3E7C">
        <w:rPr>
          <w:rFonts w:ascii="Arial" w:hAnsi="Arial" w:cs="Arial"/>
          <w:color w:val="auto"/>
          <w:lang w:eastAsia="en-US"/>
        </w:rPr>
        <w:t>w ciągu miesiąca od uzyskania opracowanych wyników ankietyzacji</w:t>
      </w:r>
      <w:r w:rsidR="00D530D1">
        <w:rPr>
          <w:rFonts w:ascii="Arial" w:hAnsi="Arial" w:cs="Arial"/>
          <w:color w:val="auto"/>
          <w:lang w:eastAsia="en-US"/>
        </w:rPr>
        <w:t>.</w:t>
      </w:r>
    </w:p>
    <w:p w14:paraId="5E331818" w14:textId="7FC03F9F" w:rsidR="00F6233A" w:rsidRPr="004760D5" w:rsidRDefault="00AF4AE5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Dane z ankiet opracowuje </w:t>
      </w:r>
      <w:r>
        <w:rPr>
          <w:rFonts w:ascii="Arial" w:hAnsi="Arial" w:cs="Arial"/>
          <w:color w:val="auto"/>
          <w:lang w:eastAsia="en-US"/>
        </w:rPr>
        <w:t>k</w:t>
      </w:r>
      <w:r w:rsidR="00F6233A" w:rsidRPr="004760D5">
        <w:rPr>
          <w:rFonts w:ascii="Arial" w:hAnsi="Arial" w:cs="Arial"/>
          <w:color w:val="auto"/>
          <w:lang w:eastAsia="en-US"/>
        </w:rPr>
        <w:t>ierownik studiów podyplomowych</w:t>
      </w:r>
      <w:r>
        <w:rPr>
          <w:rFonts w:ascii="Arial" w:hAnsi="Arial" w:cs="Arial"/>
          <w:color w:val="auto"/>
          <w:lang w:eastAsia="en-US"/>
        </w:rPr>
        <w:t xml:space="preserve">, a wyniki w postaci </w:t>
      </w:r>
      <w:r w:rsidRPr="004760D5">
        <w:rPr>
          <w:rFonts w:ascii="Arial" w:hAnsi="Arial" w:cs="Arial"/>
          <w:color w:val="auto"/>
          <w:lang w:eastAsia="en-US"/>
        </w:rPr>
        <w:t>sprawozdani</w:t>
      </w:r>
      <w:r>
        <w:rPr>
          <w:rFonts w:ascii="Arial" w:hAnsi="Arial" w:cs="Arial"/>
          <w:color w:val="auto"/>
          <w:lang w:eastAsia="en-US"/>
        </w:rPr>
        <w:t xml:space="preserve">a </w:t>
      </w:r>
      <w:r w:rsidRPr="004760D5">
        <w:rPr>
          <w:rFonts w:ascii="Arial" w:hAnsi="Arial" w:cs="Arial"/>
          <w:color w:val="auto"/>
          <w:lang w:eastAsia="en-US"/>
        </w:rPr>
        <w:t>z przeprowadzonej ankietyzacji (załącznik</w:t>
      </w:r>
      <w:r>
        <w:rPr>
          <w:rFonts w:ascii="Arial" w:hAnsi="Arial" w:cs="Arial"/>
          <w:color w:val="auto"/>
          <w:lang w:eastAsia="en-US"/>
        </w:rPr>
        <w:t xml:space="preserve"> </w:t>
      </w:r>
      <w:r w:rsidRPr="004760D5">
        <w:rPr>
          <w:rFonts w:ascii="Arial" w:hAnsi="Arial" w:cs="Arial"/>
          <w:color w:val="auto"/>
          <w:lang w:eastAsia="en-US"/>
        </w:rPr>
        <w:t xml:space="preserve">Z2/PU-2) </w:t>
      </w:r>
      <w:r w:rsidR="00F6233A" w:rsidRPr="004760D5">
        <w:rPr>
          <w:rFonts w:ascii="Arial" w:hAnsi="Arial" w:cs="Arial"/>
          <w:color w:val="auto"/>
          <w:lang w:eastAsia="en-US"/>
        </w:rPr>
        <w:t>przedstawia kierownikowi jednostki organizacyjnej</w:t>
      </w:r>
      <w:r w:rsidR="006F6227" w:rsidRPr="004760D5">
        <w:rPr>
          <w:rFonts w:ascii="Arial" w:hAnsi="Arial" w:cs="Arial"/>
          <w:color w:val="auto"/>
          <w:lang w:eastAsia="en-US"/>
        </w:rPr>
        <w:t xml:space="preserve"> </w:t>
      </w:r>
      <w:r w:rsidR="00F6233A" w:rsidRPr="004760D5">
        <w:rPr>
          <w:rFonts w:ascii="Arial" w:hAnsi="Arial" w:cs="Arial"/>
          <w:color w:val="auto"/>
          <w:lang w:eastAsia="en-US"/>
        </w:rPr>
        <w:t>niezwłocznie po jej</w:t>
      </w:r>
      <w:r>
        <w:rPr>
          <w:rFonts w:ascii="Arial" w:hAnsi="Arial" w:cs="Arial"/>
          <w:color w:val="auto"/>
          <w:lang w:eastAsia="en-US"/>
        </w:rPr>
        <w:t xml:space="preserve"> </w:t>
      </w:r>
      <w:r w:rsidR="00F6233A" w:rsidRPr="004760D5">
        <w:rPr>
          <w:rFonts w:ascii="Arial" w:hAnsi="Arial" w:cs="Arial"/>
          <w:color w:val="auto"/>
          <w:lang w:eastAsia="en-US"/>
        </w:rPr>
        <w:t>zakończeniu.</w:t>
      </w:r>
      <w:r>
        <w:rPr>
          <w:rFonts w:ascii="Arial" w:hAnsi="Arial" w:cs="Arial"/>
          <w:color w:val="auto"/>
          <w:lang w:eastAsia="en-US"/>
        </w:rPr>
        <w:t xml:space="preserve"> </w:t>
      </w:r>
      <w:r w:rsidR="00F6233A" w:rsidRPr="004760D5">
        <w:rPr>
          <w:rFonts w:ascii="Arial" w:hAnsi="Arial" w:cs="Arial"/>
          <w:color w:val="auto"/>
          <w:lang w:eastAsia="en-US"/>
        </w:rPr>
        <w:t xml:space="preserve">Po zatwierdzeniu przez kierownika jednostki organizacyjnej sprawozdanie przekazywane jest </w:t>
      </w:r>
      <w:r w:rsidR="00C60601" w:rsidRPr="004760D5">
        <w:rPr>
          <w:rFonts w:ascii="Arial" w:hAnsi="Arial" w:cs="Arial"/>
          <w:color w:val="auto"/>
          <w:lang w:eastAsia="en-US"/>
        </w:rPr>
        <w:t>Wydziałowe</w:t>
      </w:r>
      <w:r w:rsidR="00F6233A" w:rsidRPr="004760D5">
        <w:rPr>
          <w:rFonts w:ascii="Arial" w:hAnsi="Arial" w:cs="Arial"/>
          <w:color w:val="auto"/>
          <w:lang w:eastAsia="en-US"/>
        </w:rPr>
        <w:t>j Komisji ds. Zapewnienia Jakości Kształcenia.</w:t>
      </w:r>
    </w:p>
    <w:p w14:paraId="69302E60" w14:textId="05758E67" w:rsidR="00F6233A" w:rsidRPr="004760D5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4760D5">
        <w:rPr>
          <w:rFonts w:ascii="Arial" w:hAnsi="Arial" w:cs="Arial"/>
          <w:color w:val="auto"/>
          <w:lang w:eastAsia="en-US"/>
        </w:rPr>
        <w:t xml:space="preserve">Wydziałowa Komisja ds. Zapewnienia Jakości Kształcenia umieszcza sprawozdanie z ankietyzacji studiów podyplomowych w wydziałowym raporcie rocznym, który </w:t>
      </w:r>
      <w:r w:rsidR="0076390B" w:rsidRPr="004760D5">
        <w:rPr>
          <w:rFonts w:ascii="Arial" w:hAnsi="Arial" w:cs="Arial"/>
          <w:color w:val="auto"/>
          <w:lang w:eastAsia="en-US"/>
        </w:rPr>
        <w:t xml:space="preserve">przedstawiany </w:t>
      </w:r>
      <w:r w:rsidRPr="004760D5">
        <w:rPr>
          <w:rFonts w:ascii="Arial" w:hAnsi="Arial" w:cs="Arial"/>
          <w:color w:val="auto"/>
          <w:lang w:eastAsia="en-US"/>
        </w:rPr>
        <w:t>jest</w:t>
      </w:r>
      <w:r w:rsidR="001E27CE" w:rsidRPr="004760D5">
        <w:rPr>
          <w:rFonts w:ascii="Arial" w:hAnsi="Arial" w:cs="Arial"/>
          <w:color w:val="auto"/>
          <w:lang w:eastAsia="en-US"/>
        </w:rPr>
        <w:t xml:space="preserve"> </w:t>
      </w:r>
      <w:r w:rsidR="001E27CE" w:rsidRPr="004760D5">
        <w:rPr>
          <w:rFonts w:ascii="Arial" w:hAnsi="Arial" w:cs="Arial"/>
          <w:color w:val="auto"/>
        </w:rPr>
        <w:t xml:space="preserve">na wspólnym posiedzeniu </w:t>
      </w:r>
      <w:r w:rsidR="005158E4">
        <w:rPr>
          <w:rFonts w:ascii="Arial" w:hAnsi="Arial" w:cs="Arial"/>
          <w:color w:val="auto"/>
        </w:rPr>
        <w:t>r</w:t>
      </w:r>
      <w:r w:rsidR="001E27CE" w:rsidRPr="004760D5">
        <w:rPr>
          <w:rFonts w:ascii="Arial" w:hAnsi="Arial" w:cs="Arial"/>
          <w:color w:val="auto"/>
        </w:rPr>
        <w:t xml:space="preserve">ady </w:t>
      </w:r>
      <w:r w:rsidR="005158E4">
        <w:rPr>
          <w:rFonts w:ascii="Arial" w:hAnsi="Arial" w:cs="Arial"/>
          <w:color w:val="auto"/>
        </w:rPr>
        <w:t>p</w:t>
      </w:r>
      <w:r w:rsidR="001E27CE" w:rsidRPr="004760D5">
        <w:rPr>
          <w:rFonts w:ascii="Arial" w:hAnsi="Arial" w:cs="Arial"/>
          <w:color w:val="auto"/>
        </w:rPr>
        <w:t xml:space="preserve">rogramowej i </w:t>
      </w:r>
      <w:r w:rsidR="005158E4">
        <w:rPr>
          <w:rFonts w:ascii="Arial" w:hAnsi="Arial" w:cs="Arial"/>
          <w:color w:val="auto"/>
        </w:rPr>
        <w:t>r</w:t>
      </w:r>
      <w:r w:rsidR="001E27CE" w:rsidRPr="004760D5">
        <w:rPr>
          <w:rFonts w:ascii="Arial" w:hAnsi="Arial" w:cs="Arial"/>
          <w:color w:val="auto"/>
        </w:rPr>
        <w:t xml:space="preserve">ady </w:t>
      </w:r>
      <w:r w:rsidR="005158E4">
        <w:rPr>
          <w:rFonts w:ascii="Arial" w:hAnsi="Arial" w:cs="Arial"/>
          <w:color w:val="auto"/>
        </w:rPr>
        <w:t>d</w:t>
      </w:r>
      <w:r w:rsidR="001E27CE" w:rsidRPr="004760D5">
        <w:rPr>
          <w:rFonts w:ascii="Arial" w:hAnsi="Arial" w:cs="Arial"/>
          <w:color w:val="auto"/>
        </w:rPr>
        <w:t>yscypliny poświęconym w danym roku akademickim problemom jakości kształcenia</w:t>
      </w:r>
      <w:r w:rsidRPr="004760D5">
        <w:rPr>
          <w:rFonts w:ascii="Arial" w:hAnsi="Arial" w:cs="Arial"/>
          <w:color w:val="auto"/>
          <w:lang w:eastAsia="en-US"/>
        </w:rPr>
        <w:t xml:space="preserve">. Po zatwierdzaniu raportu przez </w:t>
      </w:r>
      <w:r w:rsidR="005158E4">
        <w:rPr>
          <w:rFonts w:ascii="Arial" w:hAnsi="Arial" w:cs="Arial"/>
          <w:color w:val="auto"/>
          <w:lang w:eastAsia="en-US"/>
        </w:rPr>
        <w:t>r</w:t>
      </w:r>
      <w:r w:rsidRPr="004760D5">
        <w:rPr>
          <w:rFonts w:ascii="Arial" w:hAnsi="Arial" w:cs="Arial"/>
          <w:color w:val="auto"/>
          <w:lang w:eastAsia="en-US"/>
        </w:rPr>
        <w:t>ad</w:t>
      </w:r>
      <w:r w:rsidR="001E27CE" w:rsidRPr="004760D5">
        <w:rPr>
          <w:rFonts w:ascii="Arial" w:hAnsi="Arial" w:cs="Arial"/>
          <w:color w:val="auto"/>
          <w:lang w:eastAsia="en-US"/>
        </w:rPr>
        <w:t xml:space="preserve">y </w:t>
      </w:r>
      <w:r w:rsidR="005158E4">
        <w:rPr>
          <w:rFonts w:ascii="Arial" w:hAnsi="Arial" w:cs="Arial"/>
          <w:color w:val="auto"/>
          <w:lang w:eastAsia="en-US"/>
        </w:rPr>
        <w:t>p</w:t>
      </w:r>
      <w:r w:rsidR="001E27CE" w:rsidRPr="004760D5">
        <w:rPr>
          <w:rFonts w:ascii="Arial" w:hAnsi="Arial" w:cs="Arial"/>
          <w:color w:val="auto"/>
          <w:lang w:eastAsia="en-US"/>
        </w:rPr>
        <w:t xml:space="preserve">rzewodniczący Wydziałowej Komisji ds. ZJK </w:t>
      </w:r>
      <w:r w:rsidRPr="004760D5">
        <w:rPr>
          <w:rFonts w:ascii="Arial" w:hAnsi="Arial" w:cs="Arial"/>
          <w:color w:val="auto"/>
          <w:lang w:eastAsia="en-US"/>
        </w:rPr>
        <w:t xml:space="preserve">przekazuje go Uczelnianej Komisji ds. Zapewnienia Jakości Kształcenia.  </w:t>
      </w:r>
    </w:p>
    <w:p w14:paraId="7FC9A292" w14:textId="4BB5270D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0"/>
        <w:jc w:val="both"/>
        <w:rPr>
          <w:rFonts w:ascii="Arial" w:hAnsi="Arial" w:cs="Arial"/>
          <w:color w:val="auto"/>
          <w:lang w:eastAsia="en-US"/>
        </w:rPr>
      </w:pPr>
      <w:r w:rsidRPr="004760D5">
        <w:rPr>
          <w:rFonts w:ascii="Arial" w:hAnsi="Arial" w:cs="Arial"/>
          <w:color w:val="auto"/>
          <w:lang w:eastAsia="en-US"/>
        </w:rPr>
        <w:t xml:space="preserve">Przewodniczący Uczelnianej Komisji ds. Zapewnienia Jakości Kształcenia przekazuje wyniki ankietyzacji </w:t>
      </w:r>
      <w:r w:rsidR="005158E4">
        <w:rPr>
          <w:rFonts w:ascii="Arial" w:hAnsi="Arial" w:cs="Arial"/>
          <w:color w:val="auto"/>
          <w:lang w:eastAsia="en-US"/>
        </w:rPr>
        <w:t>r</w:t>
      </w:r>
      <w:r w:rsidRPr="004760D5">
        <w:rPr>
          <w:rFonts w:ascii="Arial" w:hAnsi="Arial" w:cs="Arial"/>
          <w:color w:val="auto"/>
          <w:lang w:eastAsia="en-US"/>
        </w:rPr>
        <w:t xml:space="preserve">ektorowi jako część </w:t>
      </w:r>
      <w:r w:rsidR="005158E4">
        <w:rPr>
          <w:rFonts w:ascii="Arial" w:hAnsi="Arial" w:cs="Arial"/>
          <w:color w:val="auto"/>
          <w:lang w:eastAsia="en-US"/>
        </w:rPr>
        <w:t>r</w:t>
      </w:r>
      <w:r w:rsidRPr="004760D5">
        <w:rPr>
          <w:rFonts w:ascii="Arial" w:hAnsi="Arial" w:cs="Arial"/>
          <w:color w:val="auto"/>
          <w:lang w:eastAsia="en-US"/>
        </w:rPr>
        <w:t xml:space="preserve">ocznego </w:t>
      </w:r>
      <w:r w:rsidR="005158E4">
        <w:rPr>
          <w:rFonts w:ascii="Arial" w:hAnsi="Arial" w:cs="Arial"/>
          <w:color w:val="auto"/>
          <w:lang w:eastAsia="en-US"/>
        </w:rPr>
        <w:t>r</w:t>
      </w:r>
      <w:r w:rsidRPr="004760D5">
        <w:rPr>
          <w:rFonts w:ascii="Arial" w:hAnsi="Arial" w:cs="Arial"/>
          <w:color w:val="auto"/>
          <w:lang w:eastAsia="en-US"/>
        </w:rPr>
        <w:t>aportu Uczelnianej Komisji ds. Zapewnienia Jakości Kształcenia.</w:t>
      </w:r>
    </w:p>
    <w:p w14:paraId="756EC2BB" w14:textId="36590059" w:rsidR="00F6233A" w:rsidRPr="006A6186" w:rsidRDefault="00F6233A" w:rsidP="006A6186">
      <w:pPr>
        <w:pStyle w:val="Nagwek1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cs="Arial"/>
          <w:b w:val="0"/>
          <w:color w:val="00B0F0"/>
          <w:sz w:val="24"/>
          <w:szCs w:val="24"/>
        </w:rPr>
      </w:pPr>
      <w:r w:rsidRPr="006A6186">
        <w:rPr>
          <w:rFonts w:cs="Arial"/>
          <w:b w:val="0"/>
          <w:color w:val="00B0F0"/>
          <w:sz w:val="24"/>
          <w:szCs w:val="24"/>
        </w:rPr>
        <w:t>Ocena pracy dziekanatu</w:t>
      </w:r>
      <w:r w:rsidR="00227D2E" w:rsidRPr="006A6186">
        <w:rPr>
          <w:rFonts w:cs="Arial"/>
          <w:b w:val="0"/>
          <w:color w:val="00B0F0"/>
          <w:sz w:val="24"/>
          <w:szCs w:val="24"/>
        </w:rPr>
        <w:t>/biura szkoły doktorskiej</w:t>
      </w:r>
    </w:p>
    <w:p w14:paraId="35317E57" w14:textId="0EE4058B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>Ankietyzacja pracy dziekanatu</w:t>
      </w:r>
      <w:r w:rsidR="00227D2E">
        <w:rPr>
          <w:rFonts w:ascii="Arial" w:hAnsi="Arial" w:cs="Arial"/>
          <w:color w:val="auto"/>
          <w:lang w:eastAsia="en-US"/>
        </w:rPr>
        <w:t xml:space="preserve">/biura szkoły doktorskiej </w:t>
      </w:r>
      <w:r w:rsidRPr="00DF3E7C">
        <w:rPr>
          <w:rFonts w:ascii="Arial" w:hAnsi="Arial" w:cs="Arial"/>
          <w:color w:val="auto"/>
          <w:lang w:eastAsia="en-US"/>
        </w:rPr>
        <w:t>prowadzona jest wśród studentów</w:t>
      </w:r>
      <w:r w:rsidR="00C940CB">
        <w:rPr>
          <w:rFonts w:ascii="Arial" w:hAnsi="Arial" w:cs="Arial"/>
          <w:color w:val="auto"/>
          <w:lang w:eastAsia="en-US"/>
        </w:rPr>
        <w:t>/</w:t>
      </w:r>
      <w:r w:rsidRPr="00DF3E7C">
        <w:rPr>
          <w:rFonts w:ascii="Arial" w:hAnsi="Arial" w:cs="Arial"/>
          <w:color w:val="auto"/>
          <w:lang w:eastAsia="en-US"/>
        </w:rPr>
        <w:t xml:space="preserve">doktorantów </w:t>
      </w:r>
      <w:r w:rsidR="00227D2E" w:rsidRPr="00F87A84">
        <w:rPr>
          <w:rFonts w:ascii="Arial" w:hAnsi="Arial" w:cs="Arial"/>
          <w:color w:val="auto"/>
          <w:lang w:eastAsia="en-US"/>
        </w:rPr>
        <w:t xml:space="preserve">pod koniec </w:t>
      </w:r>
      <w:r w:rsidRPr="00B77CCC">
        <w:rPr>
          <w:rFonts w:ascii="Arial" w:hAnsi="Arial" w:cs="Arial"/>
          <w:color w:val="auto"/>
          <w:lang w:eastAsia="en-US"/>
        </w:rPr>
        <w:t>semestr</w:t>
      </w:r>
      <w:r w:rsidR="00227D2E" w:rsidRPr="00B77CCC">
        <w:rPr>
          <w:rFonts w:ascii="Arial" w:hAnsi="Arial" w:cs="Arial"/>
          <w:color w:val="auto"/>
          <w:lang w:eastAsia="en-US"/>
        </w:rPr>
        <w:t>u</w:t>
      </w:r>
      <w:r w:rsidRPr="00B77CCC">
        <w:rPr>
          <w:rFonts w:ascii="Arial" w:hAnsi="Arial" w:cs="Arial"/>
          <w:color w:val="auto"/>
          <w:lang w:eastAsia="en-US"/>
        </w:rPr>
        <w:t xml:space="preserve"> </w:t>
      </w:r>
      <w:r w:rsidR="00227D2E" w:rsidRPr="00B77CCC">
        <w:rPr>
          <w:rFonts w:ascii="Arial" w:hAnsi="Arial" w:cs="Arial"/>
          <w:color w:val="auto"/>
          <w:lang w:eastAsia="en-US"/>
        </w:rPr>
        <w:t>letni</w:t>
      </w:r>
      <w:r w:rsidR="00C940CB" w:rsidRPr="00B77CCC">
        <w:rPr>
          <w:rFonts w:ascii="Arial" w:hAnsi="Arial" w:cs="Arial"/>
          <w:color w:val="auto"/>
          <w:lang w:eastAsia="en-US"/>
        </w:rPr>
        <w:t>ego</w:t>
      </w:r>
      <w:r w:rsidR="00C940CB" w:rsidRPr="00F87A84">
        <w:rPr>
          <w:rFonts w:ascii="Arial" w:hAnsi="Arial" w:cs="Arial"/>
          <w:color w:val="auto"/>
          <w:lang w:eastAsia="en-US"/>
        </w:rPr>
        <w:t xml:space="preserve"> bieżącego</w:t>
      </w:r>
      <w:r w:rsidR="00227D2E" w:rsidRPr="00F87A84">
        <w:rPr>
          <w:rFonts w:ascii="Arial" w:hAnsi="Arial" w:cs="Arial"/>
          <w:color w:val="auto"/>
          <w:lang w:eastAsia="en-US"/>
        </w:rPr>
        <w:t xml:space="preserve"> </w:t>
      </w:r>
      <w:r w:rsidRPr="00F87A84">
        <w:rPr>
          <w:rFonts w:ascii="Arial" w:hAnsi="Arial" w:cs="Arial"/>
          <w:color w:val="auto"/>
          <w:lang w:eastAsia="en-US"/>
        </w:rPr>
        <w:t>roku akademickiego.</w:t>
      </w:r>
    </w:p>
    <w:p w14:paraId="46C89391" w14:textId="76EC4335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W badaniu mogą uczestniczyć wszyscy </w:t>
      </w:r>
      <w:r w:rsidRPr="00F87A84">
        <w:rPr>
          <w:rFonts w:ascii="Arial" w:hAnsi="Arial" w:cs="Arial"/>
          <w:color w:val="auto"/>
          <w:lang w:eastAsia="en-US"/>
        </w:rPr>
        <w:t>studenci</w:t>
      </w:r>
      <w:r w:rsidR="006B3743" w:rsidRPr="00F87A84">
        <w:rPr>
          <w:rFonts w:ascii="Arial" w:hAnsi="Arial" w:cs="Arial"/>
          <w:color w:val="auto"/>
          <w:lang w:eastAsia="en-US"/>
        </w:rPr>
        <w:t>/</w:t>
      </w:r>
      <w:r w:rsidRPr="00F87A84">
        <w:rPr>
          <w:rFonts w:ascii="Arial" w:hAnsi="Arial" w:cs="Arial"/>
          <w:color w:val="auto"/>
          <w:lang w:eastAsia="en-US"/>
        </w:rPr>
        <w:t>doktoranci danej jednostki organizacyjnej</w:t>
      </w:r>
      <w:r w:rsidR="006B3743" w:rsidRPr="00F87A84">
        <w:rPr>
          <w:rFonts w:ascii="Arial" w:hAnsi="Arial" w:cs="Arial"/>
          <w:color w:val="auto"/>
          <w:lang w:eastAsia="en-US"/>
        </w:rPr>
        <w:t>/szkoły doktorskiej</w:t>
      </w:r>
      <w:r w:rsidRPr="00F87A84">
        <w:rPr>
          <w:rFonts w:ascii="Arial" w:hAnsi="Arial" w:cs="Arial"/>
          <w:color w:val="auto"/>
          <w:lang w:eastAsia="en-US"/>
        </w:rPr>
        <w:t>.</w:t>
      </w:r>
      <w:r w:rsidR="0067626E" w:rsidRPr="00F87A84">
        <w:rPr>
          <w:rFonts w:ascii="Arial" w:hAnsi="Arial" w:cs="Arial"/>
          <w:color w:val="auto"/>
          <w:lang w:eastAsia="en-US"/>
        </w:rPr>
        <w:t xml:space="preserve"> </w:t>
      </w:r>
      <w:r w:rsidRPr="00F87A84">
        <w:rPr>
          <w:rFonts w:ascii="Arial" w:hAnsi="Arial" w:cs="Arial"/>
          <w:color w:val="auto"/>
          <w:lang w:eastAsia="en-US"/>
        </w:rPr>
        <w:t>Ankieta</w:t>
      </w:r>
      <w:r w:rsidRPr="00DF3E7C">
        <w:rPr>
          <w:rFonts w:ascii="Arial" w:hAnsi="Arial" w:cs="Arial"/>
          <w:color w:val="auto"/>
          <w:lang w:eastAsia="en-US"/>
        </w:rPr>
        <w:t xml:space="preserve"> jest dobrowolna i</w:t>
      </w:r>
      <w:r w:rsidR="00834439" w:rsidRPr="00DF3E7C">
        <w:rPr>
          <w:rFonts w:ascii="Arial" w:hAnsi="Arial" w:cs="Arial"/>
          <w:color w:val="auto"/>
          <w:lang w:eastAsia="en-US"/>
        </w:rPr>
        <w:t> </w:t>
      </w:r>
      <w:r w:rsidRPr="00DF3E7C">
        <w:rPr>
          <w:rFonts w:ascii="Arial" w:hAnsi="Arial" w:cs="Arial"/>
          <w:color w:val="auto"/>
          <w:lang w:eastAsia="en-US"/>
        </w:rPr>
        <w:t>anonimowa.</w:t>
      </w:r>
    </w:p>
    <w:p w14:paraId="17D1F1DA" w14:textId="5F6F6CC0" w:rsidR="00F6233A" w:rsidRPr="00914326" w:rsidRDefault="005A3B5F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914326">
        <w:rPr>
          <w:rFonts w:ascii="Arial" w:hAnsi="Arial" w:cs="Arial"/>
          <w:color w:val="auto"/>
          <w:lang w:eastAsia="en-US"/>
        </w:rPr>
        <w:t xml:space="preserve">Ankieta jest przeprowadzana w formie elektronicznej z zastosowaniem systemów informatycznych z zachowaniem anonimowości respondentów </w:t>
      </w:r>
      <w:r w:rsidR="00A70F08" w:rsidRPr="00914326">
        <w:rPr>
          <w:rFonts w:ascii="Arial" w:hAnsi="Arial" w:cs="Arial"/>
          <w:color w:val="auto"/>
          <w:lang w:eastAsia="en-US"/>
        </w:rPr>
        <w:t>(załącznik Z3/PU-2)</w:t>
      </w:r>
      <w:r w:rsidR="00F6233A" w:rsidRPr="00914326">
        <w:rPr>
          <w:rFonts w:ascii="Arial" w:hAnsi="Arial" w:cs="Arial"/>
          <w:color w:val="auto"/>
          <w:lang w:eastAsia="en-US"/>
        </w:rPr>
        <w:t>.</w:t>
      </w:r>
    </w:p>
    <w:p w14:paraId="6C37F94E" w14:textId="64B9F0B0" w:rsidR="00F6233A" w:rsidRPr="00914326" w:rsidRDefault="005A3B5F" w:rsidP="00D87051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914326">
        <w:rPr>
          <w:rFonts w:ascii="Arial" w:hAnsi="Arial" w:cs="Arial"/>
          <w:color w:val="auto"/>
          <w:lang w:eastAsia="en-US"/>
        </w:rPr>
        <w:t>Dane z ankiet opracowuje Zespół ds. ankietowania/ Wydziałowa Komisja ds. Zapewnienia Jakości Kształcenia w ciągu miesiąca od zakończenia semestru letniego bieżącego roku akademickiego i</w:t>
      </w:r>
      <w:r w:rsidR="00066260">
        <w:rPr>
          <w:rFonts w:ascii="Arial" w:hAnsi="Arial" w:cs="Arial"/>
          <w:color w:val="auto"/>
          <w:lang w:eastAsia="en-US"/>
        </w:rPr>
        <w:t> </w:t>
      </w:r>
      <w:r w:rsidRPr="00914326">
        <w:rPr>
          <w:rFonts w:ascii="Arial" w:hAnsi="Arial" w:cs="Arial"/>
          <w:color w:val="auto"/>
          <w:lang w:eastAsia="en-US"/>
        </w:rPr>
        <w:t>przekazuje wyniki do wiadomości kierownikowi jednostki.</w:t>
      </w:r>
    </w:p>
    <w:p w14:paraId="3A641F9F" w14:textId="1CEEFC52" w:rsidR="00F6233A" w:rsidRPr="00AF2262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Kierownik jednostki </w:t>
      </w:r>
      <w:r w:rsidR="00952E8C" w:rsidRPr="00DF3E7C">
        <w:rPr>
          <w:rFonts w:ascii="Arial" w:hAnsi="Arial" w:cs="Arial"/>
          <w:color w:val="auto"/>
          <w:lang w:eastAsia="en-US"/>
        </w:rPr>
        <w:t xml:space="preserve">jest zobowiązany </w:t>
      </w:r>
      <w:r w:rsidRPr="006B3743">
        <w:rPr>
          <w:rFonts w:ascii="Arial" w:hAnsi="Arial" w:cs="Arial"/>
          <w:color w:val="auto"/>
          <w:lang w:eastAsia="en-US"/>
        </w:rPr>
        <w:t xml:space="preserve">do powiadomienia kierownika dziekanatu o wynikach </w:t>
      </w:r>
      <w:r w:rsidRPr="00AF2262">
        <w:rPr>
          <w:rFonts w:ascii="Arial" w:hAnsi="Arial" w:cs="Arial"/>
          <w:color w:val="auto"/>
          <w:lang w:eastAsia="en-US"/>
        </w:rPr>
        <w:t xml:space="preserve">ankietyzacji w terminie jednego miesiąca od zakończenia procesu ankietyzacji. </w:t>
      </w:r>
      <w:r w:rsidR="009D6B12" w:rsidRPr="00AF2262">
        <w:rPr>
          <w:rFonts w:ascii="Arial" w:hAnsi="Arial" w:cs="Arial"/>
          <w:color w:val="auto"/>
          <w:lang w:eastAsia="en-US"/>
        </w:rPr>
        <w:t xml:space="preserve">W przypadku szkoły doktorskiej wyniki ankiet przekazywane są przewodniczącemu UK ds. ZJK. </w:t>
      </w:r>
      <w:r w:rsidRPr="00AF2262">
        <w:rPr>
          <w:rFonts w:ascii="Arial" w:hAnsi="Arial" w:cs="Arial"/>
          <w:color w:val="auto"/>
          <w:lang w:eastAsia="en-US"/>
        </w:rPr>
        <w:t>Kierownik jednostki organizacyjnej</w:t>
      </w:r>
      <w:r w:rsidR="009D6B12" w:rsidRPr="00AF2262">
        <w:rPr>
          <w:rFonts w:ascii="Arial" w:hAnsi="Arial" w:cs="Arial"/>
          <w:color w:val="auto"/>
          <w:lang w:eastAsia="en-US"/>
        </w:rPr>
        <w:t xml:space="preserve"> </w:t>
      </w:r>
      <w:r w:rsidR="006B3743" w:rsidRPr="00AF2262">
        <w:rPr>
          <w:rFonts w:ascii="Arial" w:hAnsi="Arial" w:cs="Arial"/>
          <w:color w:val="auto"/>
          <w:lang w:eastAsia="en-US"/>
        </w:rPr>
        <w:t>/szkoły doktorskiej</w:t>
      </w:r>
      <w:r w:rsidRPr="00AF2262">
        <w:rPr>
          <w:rFonts w:ascii="Arial" w:hAnsi="Arial" w:cs="Arial"/>
          <w:color w:val="auto"/>
          <w:lang w:eastAsia="en-US"/>
        </w:rPr>
        <w:t xml:space="preserve"> uwzględnia</w:t>
      </w:r>
      <w:r w:rsidR="006B3743" w:rsidRPr="00AF2262">
        <w:rPr>
          <w:rFonts w:ascii="Arial" w:hAnsi="Arial" w:cs="Arial"/>
          <w:color w:val="auto"/>
          <w:lang w:eastAsia="en-US"/>
        </w:rPr>
        <w:t xml:space="preserve"> </w:t>
      </w:r>
      <w:r w:rsidRPr="00AF2262">
        <w:rPr>
          <w:rFonts w:ascii="Arial" w:hAnsi="Arial" w:cs="Arial"/>
          <w:color w:val="auto"/>
          <w:lang w:eastAsia="en-US"/>
        </w:rPr>
        <w:t>wnioski z przeprowadzonej ankietyzacji w polityce awansowej.</w:t>
      </w:r>
    </w:p>
    <w:p w14:paraId="2E1DDB06" w14:textId="37080939" w:rsidR="00F6233A" w:rsidRPr="0081591C" w:rsidRDefault="0081591C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strike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Przewodniczący lub wskazany przez niego członek Wydziałowej Komisji ds. Zapewnienia Jakości Kształcenia przedstawia </w:t>
      </w:r>
      <w:r w:rsidRPr="00914326">
        <w:rPr>
          <w:rFonts w:ascii="Arial" w:hAnsi="Arial" w:cs="Arial"/>
          <w:color w:val="auto"/>
          <w:lang w:eastAsia="en-US"/>
        </w:rPr>
        <w:t>sprawozdanie z przeprowadzonej ankietyzacji radzie programowej i</w:t>
      </w:r>
      <w:r w:rsidR="00066260">
        <w:rPr>
          <w:rFonts w:ascii="Arial" w:hAnsi="Arial" w:cs="Arial"/>
          <w:color w:val="auto"/>
          <w:lang w:eastAsia="en-US"/>
        </w:rPr>
        <w:t> </w:t>
      </w:r>
      <w:r w:rsidRPr="00914326">
        <w:rPr>
          <w:rFonts w:ascii="Arial" w:hAnsi="Arial" w:cs="Arial"/>
          <w:color w:val="auto"/>
          <w:lang w:eastAsia="en-US"/>
        </w:rPr>
        <w:t xml:space="preserve">radzie dyscypliny </w:t>
      </w:r>
      <w:r w:rsidRPr="00914326">
        <w:rPr>
          <w:rFonts w:ascii="Arial" w:hAnsi="Arial" w:cs="Arial"/>
          <w:color w:val="auto"/>
        </w:rPr>
        <w:t>na wspólnym posiedzeniu poświęconym w danym roku akademickim problemom jakości kształcenia</w:t>
      </w:r>
      <w:r w:rsidRPr="00914326">
        <w:rPr>
          <w:rFonts w:ascii="Arial" w:hAnsi="Arial" w:cs="Arial"/>
          <w:color w:val="auto"/>
          <w:lang w:eastAsia="en-US"/>
        </w:rPr>
        <w:t>.</w:t>
      </w:r>
      <w:r>
        <w:rPr>
          <w:rFonts w:ascii="Arial" w:hAnsi="Arial" w:cs="Arial"/>
          <w:color w:val="auto"/>
          <w:lang w:eastAsia="en-US"/>
        </w:rPr>
        <w:t xml:space="preserve"> </w:t>
      </w:r>
      <w:r w:rsidRPr="00DF3E7C">
        <w:rPr>
          <w:rFonts w:ascii="Arial" w:hAnsi="Arial" w:cs="Arial"/>
          <w:color w:val="auto"/>
          <w:lang w:eastAsia="en-US"/>
        </w:rPr>
        <w:t>Wyniki ankietyzacji muszą zostać ujęte w rocznym raporcie Wydziałowej Komisji ds. Zapewnienia Jakości Kształcenia, a następnie przekazane Uczelnianej Komisji ds. Zapewnienia Jakości Kształcenia.</w:t>
      </w:r>
    </w:p>
    <w:p w14:paraId="4A683ADD" w14:textId="2619A178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Przewodniczący Uczelnianej Komisji ds. Zapewnienia Jakości Kształcenia przekazuje wyniki ankietyzacji </w:t>
      </w:r>
      <w:r w:rsidR="005158E4">
        <w:rPr>
          <w:rFonts w:ascii="Arial" w:hAnsi="Arial" w:cs="Arial"/>
          <w:color w:val="auto"/>
          <w:lang w:eastAsia="en-US"/>
        </w:rPr>
        <w:t>r</w:t>
      </w:r>
      <w:r w:rsidRPr="00DF3E7C">
        <w:rPr>
          <w:rFonts w:ascii="Arial" w:hAnsi="Arial" w:cs="Arial"/>
          <w:color w:val="auto"/>
          <w:lang w:eastAsia="en-US"/>
        </w:rPr>
        <w:t>ektorowi jako część rocznego raportu z</w:t>
      </w:r>
      <w:r w:rsidR="00834439" w:rsidRPr="00DF3E7C">
        <w:rPr>
          <w:rFonts w:ascii="Arial" w:hAnsi="Arial" w:cs="Arial"/>
          <w:color w:val="auto"/>
          <w:lang w:eastAsia="en-US"/>
        </w:rPr>
        <w:t> </w:t>
      </w:r>
      <w:r w:rsidRPr="00DF3E7C">
        <w:rPr>
          <w:rFonts w:ascii="Arial" w:hAnsi="Arial" w:cs="Arial"/>
          <w:color w:val="auto"/>
          <w:lang w:eastAsia="en-US"/>
        </w:rPr>
        <w:t>przeglądu funkcjonowania systemu jakości Uczelnianej Komisji ds. Zapewnienia Jakości Kształcenia.</w:t>
      </w:r>
    </w:p>
    <w:p w14:paraId="71CF0435" w14:textId="13A15950" w:rsidR="0067626E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>Zbiorcze wyniki ankietyzacji, publikowane są na stronach internetowych poszczególnych jednostek (załącznik Z4/PU-2).</w:t>
      </w:r>
    </w:p>
    <w:p w14:paraId="2DE16828" w14:textId="509F2711" w:rsidR="00F6233A" w:rsidRPr="006A6186" w:rsidRDefault="00F6233A" w:rsidP="006A6186">
      <w:pPr>
        <w:pStyle w:val="Nagwek1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cs="Arial"/>
          <w:b w:val="0"/>
          <w:color w:val="00B0F0"/>
          <w:sz w:val="24"/>
          <w:szCs w:val="24"/>
        </w:rPr>
      </w:pPr>
      <w:r w:rsidRPr="006A6186">
        <w:rPr>
          <w:rFonts w:cs="Arial"/>
          <w:b w:val="0"/>
          <w:color w:val="00B0F0"/>
          <w:sz w:val="24"/>
          <w:szCs w:val="24"/>
        </w:rPr>
        <w:t>Ocena</w:t>
      </w:r>
      <w:r w:rsidR="00FD65D4" w:rsidRPr="006A6186">
        <w:rPr>
          <w:rFonts w:cs="Arial"/>
          <w:b w:val="0"/>
          <w:color w:val="00B0F0"/>
          <w:sz w:val="24"/>
          <w:szCs w:val="24"/>
        </w:rPr>
        <w:t xml:space="preserve"> całego toku studiów odbytych w</w:t>
      </w:r>
      <w:r w:rsidRPr="006A6186">
        <w:rPr>
          <w:rFonts w:cs="Arial"/>
          <w:b w:val="0"/>
          <w:color w:val="00B0F0"/>
          <w:sz w:val="24"/>
          <w:szCs w:val="24"/>
        </w:rPr>
        <w:t xml:space="preserve"> Politechnice Częstochowskiej </w:t>
      </w:r>
    </w:p>
    <w:p w14:paraId="3B658698" w14:textId="7E964C8E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Proces ankietyzacji realizowany jest po obronie pracy dyplomowej lub rozprawy doktorskiej. Za </w:t>
      </w:r>
      <w:r w:rsidR="00DB6406" w:rsidRPr="00DF3E7C">
        <w:rPr>
          <w:rFonts w:ascii="Arial" w:hAnsi="Arial" w:cs="Arial"/>
          <w:color w:val="auto"/>
          <w:lang w:eastAsia="en-US"/>
        </w:rPr>
        <w:t>opracowanie zbiorcze wyników</w:t>
      </w:r>
      <w:r w:rsidRPr="00DF3E7C">
        <w:rPr>
          <w:rFonts w:ascii="Arial" w:hAnsi="Arial" w:cs="Arial"/>
          <w:color w:val="auto"/>
          <w:lang w:eastAsia="en-US"/>
        </w:rPr>
        <w:t xml:space="preserve"> badania odpowiedzialna jest Wydziało</w:t>
      </w:r>
      <w:r w:rsidR="00DB6406" w:rsidRPr="00DF3E7C">
        <w:rPr>
          <w:rFonts w:ascii="Arial" w:hAnsi="Arial" w:cs="Arial"/>
          <w:color w:val="auto"/>
          <w:lang w:eastAsia="en-US"/>
        </w:rPr>
        <w:t>wa</w:t>
      </w:r>
      <w:r w:rsidRPr="00DF3E7C">
        <w:rPr>
          <w:rFonts w:ascii="Arial" w:hAnsi="Arial" w:cs="Arial"/>
          <w:color w:val="auto"/>
          <w:lang w:eastAsia="en-US"/>
        </w:rPr>
        <w:t xml:space="preserve"> Komisj</w:t>
      </w:r>
      <w:r w:rsidR="00DB6406" w:rsidRPr="00DF3E7C">
        <w:rPr>
          <w:rFonts w:ascii="Arial" w:hAnsi="Arial" w:cs="Arial"/>
          <w:color w:val="auto"/>
          <w:lang w:eastAsia="en-US"/>
        </w:rPr>
        <w:t>a</w:t>
      </w:r>
      <w:r w:rsidRPr="00DF3E7C">
        <w:rPr>
          <w:rFonts w:ascii="Arial" w:hAnsi="Arial" w:cs="Arial"/>
          <w:color w:val="auto"/>
          <w:lang w:eastAsia="en-US"/>
        </w:rPr>
        <w:t xml:space="preserve"> ds. Zapewnienia Jakości Kształcenia.</w:t>
      </w:r>
    </w:p>
    <w:p w14:paraId="40E95AAC" w14:textId="4FB459A0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W badaniu mogą uczestniczyć wszyscy </w:t>
      </w:r>
      <w:r w:rsidR="007D4666" w:rsidRPr="00DF3E7C">
        <w:rPr>
          <w:rFonts w:ascii="Arial" w:hAnsi="Arial" w:cs="Arial"/>
          <w:color w:val="auto"/>
          <w:lang w:eastAsia="en-US"/>
        </w:rPr>
        <w:t>absolwenci.</w:t>
      </w:r>
      <w:r w:rsidR="0067626E" w:rsidRPr="00DF3E7C">
        <w:rPr>
          <w:rFonts w:ascii="Arial" w:hAnsi="Arial" w:cs="Arial"/>
          <w:color w:val="auto"/>
          <w:lang w:eastAsia="en-US"/>
        </w:rPr>
        <w:t xml:space="preserve"> </w:t>
      </w:r>
      <w:r w:rsidRPr="00DF3E7C">
        <w:rPr>
          <w:rFonts w:ascii="Arial" w:hAnsi="Arial" w:cs="Arial"/>
          <w:color w:val="auto"/>
          <w:lang w:eastAsia="en-US"/>
        </w:rPr>
        <w:t>Ankieta jest dobrowolna i anonimowa</w:t>
      </w:r>
      <w:r w:rsidRPr="00DF3E7C">
        <w:rPr>
          <w:rFonts w:ascii="Arial" w:hAnsi="Arial" w:cs="Arial"/>
          <w:i/>
          <w:iCs/>
          <w:color w:val="auto"/>
          <w:lang w:eastAsia="en-US"/>
        </w:rPr>
        <w:t>.</w:t>
      </w:r>
    </w:p>
    <w:p w14:paraId="53485013" w14:textId="7FC62948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>Ankieta może być przeprowadzona w formie elektronicznej</w:t>
      </w:r>
      <w:r w:rsidR="0067626E" w:rsidRPr="00DF3E7C">
        <w:rPr>
          <w:rFonts w:ascii="Arial" w:hAnsi="Arial" w:cs="Arial"/>
          <w:color w:val="auto"/>
          <w:lang w:eastAsia="en-US"/>
        </w:rPr>
        <w:t xml:space="preserve"> </w:t>
      </w:r>
      <w:r w:rsidR="00C86C4E">
        <w:rPr>
          <w:rFonts w:ascii="Arial" w:hAnsi="Arial" w:cs="Arial"/>
          <w:color w:val="auto"/>
          <w:lang w:eastAsia="en-US"/>
        </w:rPr>
        <w:br/>
        <w:t xml:space="preserve">z </w:t>
      </w:r>
      <w:r w:rsidRPr="00DF3E7C">
        <w:rPr>
          <w:rFonts w:ascii="Arial" w:hAnsi="Arial" w:cs="Arial"/>
          <w:color w:val="auto"/>
          <w:lang w:eastAsia="en-US"/>
        </w:rPr>
        <w:t>zastosowa</w:t>
      </w:r>
      <w:r w:rsidR="00C86C4E">
        <w:rPr>
          <w:rFonts w:ascii="Arial" w:hAnsi="Arial" w:cs="Arial"/>
          <w:color w:val="auto"/>
          <w:lang w:eastAsia="en-US"/>
        </w:rPr>
        <w:t xml:space="preserve">niem systemów informatycznych z </w:t>
      </w:r>
      <w:r w:rsidRPr="00DF3E7C">
        <w:rPr>
          <w:rFonts w:ascii="Arial" w:hAnsi="Arial" w:cs="Arial"/>
          <w:color w:val="auto"/>
          <w:lang w:eastAsia="en-US"/>
        </w:rPr>
        <w:t>zachowaniem</w:t>
      </w:r>
      <w:r w:rsidR="0067626E" w:rsidRPr="00DF3E7C">
        <w:rPr>
          <w:rFonts w:ascii="Arial" w:hAnsi="Arial" w:cs="Arial"/>
          <w:color w:val="auto"/>
          <w:lang w:eastAsia="en-US"/>
        </w:rPr>
        <w:t xml:space="preserve"> </w:t>
      </w:r>
      <w:r w:rsidRPr="00DF3E7C">
        <w:rPr>
          <w:rFonts w:ascii="Arial" w:hAnsi="Arial" w:cs="Arial"/>
          <w:color w:val="auto"/>
          <w:lang w:eastAsia="en-US"/>
        </w:rPr>
        <w:t>anonimowości respondentów lub z użyciem papierowych kwestionariuszy</w:t>
      </w:r>
      <w:r w:rsidR="0067626E" w:rsidRPr="00DF3E7C">
        <w:rPr>
          <w:rFonts w:ascii="Arial" w:hAnsi="Arial" w:cs="Arial"/>
          <w:color w:val="auto"/>
          <w:lang w:eastAsia="en-US"/>
        </w:rPr>
        <w:t xml:space="preserve"> </w:t>
      </w:r>
      <w:r w:rsidRPr="00DF3E7C">
        <w:rPr>
          <w:rFonts w:ascii="Arial" w:hAnsi="Arial" w:cs="Arial"/>
          <w:color w:val="auto"/>
          <w:lang w:eastAsia="en-US"/>
        </w:rPr>
        <w:t>(załącznik Z5/PU-2).</w:t>
      </w:r>
    </w:p>
    <w:p w14:paraId="1834CFB5" w14:textId="260CB42D" w:rsidR="00F6233A" w:rsidRPr="00F87A84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>Kierownik jednostki organizacyjnej wyznacza osoby odpowiedzialne za realizację procesu ankietyzacji.</w:t>
      </w:r>
      <w:r w:rsidR="00DB6406" w:rsidRPr="00DF3E7C">
        <w:rPr>
          <w:rFonts w:ascii="Arial" w:hAnsi="Arial" w:cs="Arial"/>
          <w:color w:val="auto"/>
          <w:lang w:eastAsia="en-US"/>
        </w:rPr>
        <w:t xml:space="preserve"> Ankiety </w:t>
      </w:r>
      <w:r w:rsidR="00DB6406" w:rsidRPr="00F87A84">
        <w:rPr>
          <w:rFonts w:ascii="Arial" w:hAnsi="Arial" w:cs="Arial"/>
          <w:color w:val="auto"/>
          <w:lang w:eastAsia="en-US"/>
        </w:rPr>
        <w:t xml:space="preserve">przekazywane są do Wydziałowej Komisji ds. Zapewnienia Jakości Kształcenia </w:t>
      </w:r>
      <w:r w:rsidR="00EE615D" w:rsidRPr="00F87A84">
        <w:rPr>
          <w:rFonts w:ascii="Arial" w:hAnsi="Arial" w:cs="Arial"/>
          <w:color w:val="auto"/>
          <w:lang w:eastAsia="en-US"/>
        </w:rPr>
        <w:t>najpóźniej 15 września bieżącego roku akademickiego</w:t>
      </w:r>
      <w:r w:rsidR="00DB6406" w:rsidRPr="00F87A84">
        <w:rPr>
          <w:rFonts w:ascii="Arial" w:hAnsi="Arial" w:cs="Arial"/>
          <w:color w:val="auto"/>
          <w:lang w:eastAsia="en-US"/>
        </w:rPr>
        <w:t xml:space="preserve">. Liczba uzyskanych ankiet </w:t>
      </w:r>
      <w:r w:rsidR="00902EBC" w:rsidRPr="00F87A84">
        <w:rPr>
          <w:rFonts w:ascii="Arial" w:hAnsi="Arial" w:cs="Arial"/>
          <w:color w:val="auto"/>
          <w:lang w:eastAsia="en-US"/>
        </w:rPr>
        <w:t xml:space="preserve">nie może przekraczać </w:t>
      </w:r>
      <w:r w:rsidR="00DB6406" w:rsidRPr="00F87A84">
        <w:rPr>
          <w:rFonts w:ascii="Arial" w:hAnsi="Arial" w:cs="Arial"/>
          <w:color w:val="auto"/>
          <w:lang w:eastAsia="en-US"/>
        </w:rPr>
        <w:t>liczb</w:t>
      </w:r>
      <w:r w:rsidR="00902EBC" w:rsidRPr="00F87A84">
        <w:rPr>
          <w:rFonts w:ascii="Arial" w:hAnsi="Arial" w:cs="Arial"/>
          <w:color w:val="auto"/>
          <w:lang w:eastAsia="en-US"/>
        </w:rPr>
        <w:t>y</w:t>
      </w:r>
      <w:r w:rsidR="00DB6406" w:rsidRPr="00F87A84">
        <w:rPr>
          <w:rFonts w:ascii="Arial" w:hAnsi="Arial" w:cs="Arial"/>
          <w:color w:val="auto"/>
          <w:lang w:eastAsia="en-US"/>
        </w:rPr>
        <w:t xml:space="preserve"> absolwentów (stan na </w:t>
      </w:r>
      <w:r w:rsidR="00403439" w:rsidRPr="00F87A84">
        <w:rPr>
          <w:rFonts w:ascii="Arial" w:hAnsi="Arial" w:cs="Arial"/>
          <w:color w:val="auto"/>
          <w:lang w:eastAsia="en-US"/>
        </w:rPr>
        <w:t>1</w:t>
      </w:r>
      <w:r w:rsidR="00EE615D" w:rsidRPr="00F87A84">
        <w:rPr>
          <w:rFonts w:ascii="Arial" w:hAnsi="Arial" w:cs="Arial"/>
          <w:color w:val="auto"/>
          <w:lang w:eastAsia="en-US"/>
        </w:rPr>
        <w:t>5</w:t>
      </w:r>
      <w:r w:rsidR="00403439" w:rsidRPr="00F87A84">
        <w:rPr>
          <w:rFonts w:ascii="Arial" w:hAnsi="Arial" w:cs="Arial"/>
          <w:color w:val="auto"/>
          <w:lang w:eastAsia="en-US"/>
        </w:rPr>
        <w:t xml:space="preserve"> </w:t>
      </w:r>
      <w:r w:rsidR="00EE615D" w:rsidRPr="00F87A84">
        <w:rPr>
          <w:rFonts w:ascii="Arial" w:hAnsi="Arial" w:cs="Arial"/>
          <w:color w:val="auto"/>
          <w:lang w:eastAsia="en-US"/>
        </w:rPr>
        <w:t>września</w:t>
      </w:r>
      <w:r w:rsidR="00403439" w:rsidRPr="00F87A84">
        <w:rPr>
          <w:rFonts w:ascii="Arial" w:hAnsi="Arial" w:cs="Arial"/>
          <w:color w:val="auto"/>
          <w:lang w:eastAsia="en-US"/>
        </w:rPr>
        <w:t>)</w:t>
      </w:r>
      <w:r w:rsidR="00DB6406" w:rsidRPr="00F87A84">
        <w:rPr>
          <w:rFonts w:ascii="Arial" w:hAnsi="Arial" w:cs="Arial"/>
          <w:color w:val="auto"/>
          <w:lang w:eastAsia="en-US"/>
        </w:rPr>
        <w:t>.</w:t>
      </w:r>
    </w:p>
    <w:p w14:paraId="3D110E53" w14:textId="30FFE91D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>Po dokonaniu ankietyzacji sporządzany jest pisemny raport z przeprowadzonego badania. Raport zawiera zbiorcze zestawienie wyników oraz zalecenia i w</w:t>
      </w:r>
      <w:r w:rsidR="00902EBC">
        <w:rPr>
          <w:rFonts w:ascii="Arial" w:hAnsi="Arial" w:cs="Arial"/>
          <w:color w:val="auto"/>
          <w:lang w:eastAsia="en-US"/>
        </w:rPr>
        <w:t>skazówki dotyczące konkretnych obszarów</w:t>
      </w:r>
      <w:r w:rsidRPr="00DF3E7C">
        <w:rPr>
          <w:rFonts w:ascii="Arial" w:hAnsi="Arial" w:cs="Arial"/>
          <w:color w:val="auto"/>
          <w:lang w:eastAsia="en-US"/>
        </w:rPr>
        <w:t xml:space="preserve"> funkcjonowania </w:t>
      </w:r>
      <w:r w:rsidR="00403439" w:rsidRPr="00DF3E7C">
        <w:rPr>
          <w:rFonts w:ascii="Arial" w:hAnsi="Arial" w:cs="Arial"/>
          <w:color w:val="auto"/>
          <w:lang w:eastAsia="en-US"/>
        </w:rPr>
        <w:t xml:space="preserve">danej </w:t>
      </w:r>
      <w:r w:rsidRPr="00DF3E7C">
        <w:rPr>
          <w:rFonts w:ascii="Arial" w:hAnsi="Arial" w:cs="Arial"/>
          <w:color w:val="auto"/>
          <w:lang w:eastAsia="en-US"/>
        </w:rPr>
        <w:t xml:space="preserve">jednostki </w:t>
      </w:r>
      <w:r w:rsidR="00403439" w:rsidRPr="00DF3E7C">
        <w:rPr>
          <w:rFonts w:ascii="Arial" w:hAnsi="Arial" w:cs="Arial"/>
          <w:color w:val="auto"/>
          <w:lang w:eastAsia="en-US"/>
        </w:rPr>
        <w:t xml:space="preserve">organizacyjnej </w:t>
      </w:r>
      <w:r w:rsidRPr="00DF3E7C">
        <w:rPr>
          <w:rFonts w:ascii="Arial" w:hAnsi="Arial" w:cs="Arial"/>
          <w:color w:val="auto"/>
          <w:lang w:eastAsia="en-US"/>
        </w:rPr>
        <w:t>Politechniki Częstochowskiej.</w:t>
      </w:r>
    </w:p>
    <w:p w14:paraId="525F4923" w14:textId="23B88080" w:rsidR="00F6233A" w:rsidRPr="0081591C" w:rsidRDefault="0081591C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strike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Przewodniczący lub wskazany przez niego członek Wydziałowej Komisji ds. Zapewnienia Jakości Kształcenia przedstawia </w:t>
      </w:r>
      <w:r w:rsidRPr="00914326">
        <w:rPr>
          <w:rFonts w:ascii="Arial" w:hAnsi="Arial" w:cs="Arial"/>
          <w:color w:val="auto"/>
          <w:lang w:eastAsia="en-US"/>
        </w:rPr>
        <w:t>sprawozdanie z przeprowadzonej ankietyzacji radzie programowej i</w:t>
      </w:r>
      <w:r w:rsidR="00066260">
        <w:rPr>
          <w:rFonts w:ascii="Arial" w:hAnsi="Arial" w:cs="Arial"/>
          <w:color w:val="auto"/>
          <w:lang w:eastAsia="en-US"/>
        </w:rPr>
        <w:t> </w:t>
      </w:r>
      <w:r w:rsidRPr="00914326">
        <w:rPr>
          <w:rFonts w:ascii="Arial" w:hAnsi="Arial" w:cs="Arial"/>
          <w:color w:val="auto"/>
          <w:lang w:eastAsia="en-US"/>
        </w:rPr>
        <w:t xml:space="preserve">radzie dyscypliny </w:t>
      </w:r>
      <w:r w:rsidRPr="00914326">
        <w:rPr>
          <w:rFonts w:ascii="Arial" w:hAnsi="Arial" w:cs="Arial"/>
          <w:color w:val="auto"/>
        </w:rPr>
        <w:t>na wspólnym posiedzeniu poświęconym w danym roku akademickim problemom jakości kształcenia</w:t>
      </w:r>
      <w:r w:rsidRPr="00914326">
        <w:rPr>
          <w:rFonts w:ascii="Arial" w:hAnsi="Arial" w:cs="Arial"/>
          <w:color w:val="auto"/>
          <w:lang w:eastAsia="en-US"/>
        </w:rPr>
        <w:t>.</w:t>
      </w:r>
      <w:r>
        <w:rPr>
          <w:rFonts w:ascii="Arial" w:hAnsi="Arial" w:cs="Arial"/>
          <w:color w:val="auto"/>
          <w:lang w:eastAsia="en-US"/>
        </w:rPr>
        <w:t xml:space="preserve"> </w:t>
      </w:r>
      <w:r w:rsidRPr="00DF3E7C">
        <w:rPr>
          <w:rFonts w:ascii="Arial" w:hAnsi="Arial" w:cs="Arial"/>
          <w:color w:val="auto"/>
          <w:lang w:eastAsia="en-US"/>
        </w:rPr>
        <w:t>Wyniki ankietyzacji muszą zostać ujęte w rocznym raporcie Wydziałowej Komisji ds.</w:t>
      </w:r>
      <w:r w:rsidR="00066260">
        <w:rPr>
          <w:rFonts w:ascii="Arial" w:hAnsi="Arial" w:cs="Arial"/>
          <w:color w:val="auto"/>
          <w:lang w:eastAsia="en-US"/>
        </w:rPr>
        <w:t> </w:t>
      </w:r>
      <w:r w:rsidRPr="00DF3E7C">
        <w:rPr>
          <w:rFonts w:ascii="Arial" w:hAnsi="Arial" w:cs="Arial"/>
          <w:color w:val="auto"/>
          <w:lang w:eastAsia="en-US"/>
        </w:rPr>
        <w:t xml:space="preserve">Zapewnienia Jakości Kształcenia, a następnie przekazane Uczelnianej Komisji ds. Zapewnienia Jakości Kształcenia. </w:t>
      </w:r>
      <w:r w:rsidR="00F6233A" w:rsidRPr="0081591C">
        <w:rPr>
          <w:rFonts w:ascii="Arial" w:hAnsi="Arial" w:cs="Arial"/>
          <w:strike/>
          <w:color w:val="auto"/>
          <w:lang w:eastAsia="en-US"/>
        </w:rPr>
        <w:t xml:space="preserve">  </w:t>
      </w:r>
    </w:p>
    <w:p w14:paraId="1F3348A7" w14:textId="0DB80AB7" w:rsidR="00F6233A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>Przewodniczący Uczelnianej Komisji ds. Zapewnienia Jakości Kształcenia przekazuje wyniki ankietyzacji całego toku studiów Rektorowi jako cz</w:t>
      </w:r>
      <w:r w:rsidR="0067626E" w:rsidRPr="00DF3E7C">
        <w:rPr>
          <w:rFonts w:ascii="Arial" w:hAnsi="Arial" w:cs="Arial"/>
          <w:color w:val="auto"/>
          <w:lang w:eastAsia="en-US"/>
        </w:rPr>
        <w:t>ę</w:t>
      </w:r>
      <w:r w:rsidRPr="00DF3E7C">
        <w:rPr>
          <w:rFonts w:ascii="Arial" w:hAnsi="Arial" w:cs="Arial"/>
          <w:color w:val="auto"/>
          <w:lang w:eastAsia="en-US"/>
        </w:rPr>
        <w:t xml:space="preserve">ść </w:t>
      </w:r>
      <w:r w:rsidR="005158E4">
        <w:rPr>
          <w:rFonts w:ascii="Arial" w:hAnsi="Arial" w:cs="Arial"/>
          <w:color w:val="auto"/>
          <w:lang w:eastAsia="en-US"/>
        </w:rPr>
        <w:t>r</w:t>
      </w:r>
      <w:r w:rsidRPr="00DF3E7C">
        <w:rPr>
          <w:rFonts w:ascii="Arial" w:hAnsi="Arial" w:cs="Arial"/>
          <w:color w:val="auto"/>
          <w:lang w:eastAsia="en-US"/>
        </w:rPr>
        <w:t xml:space="preserve">ocznego </w:t>
      </w:r>
      <w:r w:rsidR="005158E4">
        <w:rPr>
          <w:rFonts w:ascii="Arial" w:hAnsi="Arial" w:cs="Arial"/>
          <w:color w:val="auto"/>
          <w:lang w:eastAsia="en-US"/>
        </w:rPr>
        <w:t>r</w:t>
      </w:r>
      <w:r w:rsidRPr="00DF3E7C">
        <w:rPr>
          <w:rFonts w:ascii="Arial" w:hAnsi="Arial" w:cs="Arial"/>
          <w:color w:val="auto"/>
          <w:lang w:eastAsia="en-US"/>
        </w:rPr>
        <w:t xml:space="preserve">aportu Uczelnianej Komisji </w:t>
      </w:r>
      <w:r w:rsidR="00AC6231" w:rsidRPr="00DF3E7C">
        <w:rPr>
          <w:rFonts w:ascii="Arial" w:hAnsi="Arial" w:cs="Arial"/>
          <w:color w:val="auto"/>
          <w:lang w:eastAsia="en-US"/>
        </w:rPr>
        <w:br/>
      </w:r>
      <w:r w:rsidRPr="00DF3E7C">
        <w:rPr>
          <w:rFonts w:ascii="Arial" w:hAnsi="Arial" w:cs="Arial"/>
          <w:color w:val="auto"/>
          <w:lang w:eastAsia="en-US"/>
        </w:rPr>
        <w:t>ds. Zapewnienia Jakości Kształcenia.</w:t>
      </w:r>
    </w:p>
    <w:p w14:paraId="0D76FDB9" w14:textId="77777777" w:rsidR="00F6233A" w:rsidRPr="006A6186" w:rsidRDefault="00F6233A" w:rsidP="006A6186">
      <w:pPr>
        <w:pStyle w:val="Nagwek1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cs="Arial"/>
          <w:b w:val="0"/>
          <w:color w:val="00B0F0"/>
          <w:sz w:val="24"/>
          <w:szCs w:val="24"/>
        </w:rPr>
      </w:pPr>
      <w:r w:rsidRPr="006A6186">
        <w:rPr>
          <w:rFonts w:cs="Arial"/>
          <w:b w:val="0"/>
          <w:color w:val="00B0F0"/>
          <w:sz w:val="24"/>
          <w:szCs w:val="24"/>
        </w:rPr>
        <w:t>Ankietyzacja badań zawodowych losów absolwentów</w:t>
      </w:r>
    </w:p>
    <w:p w14:paraId="28F04786" w14:textId="751353C6" w:rsidR="00F6233A" w:rsidRPr="00AF2262" w:rsidRDefault="00D45A2B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AF2262">
        <w:rPr>
          <w:rFonts w:ascii="Arial" w:hAnsi="Arial" w:cs="Arial"/>
          <w:color w:val="auto"/>
          <w:lang w:eastAsia="en-US"/>
        </w:rPr>
        <w:t>Analiz</w:t>
      </w:r>
      <w:r w:rsidR="00443CB9" w:rsidRPr="00AF2262">
        <w:rPr>
          <w:rFonts w:ascii="Arial" w:hAnsi="Arial" w:cs="Arial"/>
          <w:color w:val="auto"/>
          <w:lang w:eastAsia="en-US"/>
        </w:rPr>
        <w:t>ę</w:t>
      </w:r>
      <w:r w:rsidRPr="00AF2262">
        <w:rPr>
          <w:rFonts w:ascii="Arial" w:hAnsi="Arial" w:cs="Arial"/>
          <w:color w:val="auto"/>
          <w:lang w:eastAsia="en-US"/>
        </w:rPr>
        <w:t xml:space="preserve"> </w:t>
      </w:r>
      <w:r w:rsidR="00F6233A" w:rsidRPr="00AF2262">
        <w:rPr>
          <w:rFonts w:ascii="Arial" w:hAnsi="Arial" w:cs="Arial"/>
          <w:color w:val="auto"/>
          <w:lang w:eastAsia="en-US"/>
        </w:rPr>
        <w:t xml:space="preserve">badań </w:t>
      </w:r>
      <w:r w:rsidR="00443CB9" w:rsidRPr="00AF2262">
        <w:rPr>
          <w:rFonts w:ascii="Arial" w:hAnsi="Arial" w:cs="Arial"/>
          <w:color w:val="auto"/>
          <w:lang w:eastAsia="en-US"/>
        </w:rPr>
        <w:t xml:space="preserve">ekonomicznych </w:t>
      </w:r>
      <w:r w:rsidR="00F6233A" w:rsidRPr="00AF2262">
        <w:rPr>
          <w:rFonts w:ascii="Arial" w:hAnsi="Arial" w:cs="Arial"/>
          <w:color w:val="auto"/>
          <w:lang w:eastAsia="en-US"/>
        </w:rPr>
        <w:t xml:space="preserve">losów absolwentów </w:t>
      </w:r>
      <w:r w:rsidR="00443CB9" w:rsidRPr="00AF2262">
        <w:rPr>
          <w:rFonts w:ascii="Arial" w:hAnsi="Arial" w:cs="Arial"/>
          <w:color w:val="auto"/>
          <w:lang w:eastAsia="en-US"/>
        </w:rPr>
        <w:t>przeprowadza się za pomocą dostępnych narzędzi (np. system ELA) lub zgodnie z</w:t>
      </w:r>
      <w:r w:rsidR="00066260">
        <w:rPr>
          <w:rFonts w:ascii="Arial" w:hAnsi="Arial" w:cs="Arial"/>
          <w:color w:val="auto"/>
          <w:lang w:eastAsia="en-US"/>
        </w:rPr>
        <w:t> </w:t>
      </w:r>
      <w:r w:rsidR="00443CB9" w:rsidRPr="00AF2262">
        <w:rPr>
          <w:rFonts w:ascii="Arial" w:hAnsi="Arial" w:cs="Arial"/>
          <w:color w:val="auto"/>
          <w:lang w:eastAsia="en-US"/>
        </w:rPr>
        <w:t>obowiązującymi dobrymi praktykami w jednostkach</w:t>
      </w:r>
      <w:r w:rsidR="00F6233A" w:rsidRPr="00AF2262">
        <w:rPr>
          <w:rFonts w:ascii="Arial" w:hAnsi="Arial" w:cs="Arial"/>
          <w:color w:val="auto"/>
          <w:lang w:eastAsia="en-US"/>
        </w:rPr>
        <w:t xml:space="preserve">. </w:t>
      </w:r>
    </w:p>
    <w:p w14:paraId="24F4A4B1" w14:textId="41399134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 xml:space="preserve">W raporcie rocznym </w:t>
      </w:r>
      <w:r w:rsidR="001E27CE" w:rsidRPr="00DF3E7C">
        <w:rPr>
          <w:rFonts w:ascii="Arial" w:hAnsi="Arial" w:cs="Arial"/>
          <w:color w:val="auto"/>
          <w:lang w:eastAsia="en-US"/>
        </w:rPr>
        <w:t xml:space="preserve">Wydziałowej </w:t>
      </w:r>
      <w:r w:rsidRPr="00DF3E7C">
        <w:rPr>
          <w:rFonts w:ascii="Arial" w:hAnsi="Arial" w:cs="Arial"/>
          <w:color w:val="auto"/>
          <w:lang w:eastAsia="en-US"/>
        </w:rPr>
        <w:t>Komisji ds. Zapewnienia Jakości Kształcenia należy uwzględnić analizę losów absolwenta</w:t>
      </w:r>
      <w:r w:rsidR="00902EBC">
        <w:rPr>
          <w:rFonts w:ascii="Arial" w:hAnsi="Arial" w:cs="Arial"/>
          <w:color w:val="auto"/>
          <w:lang w:eastAsia="en-US"/>
        </w:rPr>
        <w:t>,</w:t>
      </w:r>
      <w:r w:rsidRPr="00DF3E7C">
        <w:rPr>
          <w:rFonts w:ascii="Arial" w:hAnsi="Arial" w:cs="Arial"/>
          <w:color w:val="auto"/>
          <w:lang w:eastAsia="en-US"/>
        </w:rPr>
        <w:t xml:space="preserve"> w oparciu o analizę danych z Ogólnopolskiego systemu monitorowania Ekonomicznych Losów Absolwentów szkół wyższych (ELA) dla poszczególnych kierunków </w:t>
      </w:r>
      <w:r w:rsidR="00443CB9">
        <w:rPr>
          <w:rFonts w:ascii="Arial" w:hAnsi="Arial" w:cs="Arial"/>
          <w:color w:val="auto"/>
          <w:lang w:eastAsia="en-US"/>
        </w:rPr>
        <w:t xml:space="preserve">i poziomów </w:t>
      </w:r>
      <w:r w:rsidRPr="00DF3E7C">
        <w:rPr>
          <w:rFonts w:ascii="Arial" w:hAnsi="Arial" w:cs="Arial"/>
          <w:color w:val="auto"/>
          <w:lang w:eastAsia="en-US"/>
        </w:rPr>
        <w:t xml:space="preserve">studiów.  </w:t>
      </w:r>
    </w:p>
    <w:p w14:paraId="49B569B2" w14:textId="479E552F" w:rsidR="00F6233A" w:rsidRPr="00DF3E7C" w:rsidRDefault="00F6233A" w:rsidP="006A6186">
      <w:pPr>
        <w:pStyle w:val="Default"/>
        <w:numPr>
          <w:ilvl w:val="2"/>
          <w:numId w:val="1"/>
        </w:numPr>
        <w:spacing w:line="360" w:lineRule="auto"/>
        <w:ind w:left="1560" w:hanging="851"/>
        <w:jc w:val="both"/>
        <w:rPr>
          <w:rStyle w:val="Odwoanieintensywne"/>
          <w:rFonts w:ascii="Arial" w:hAnsi="Arial" w:cs="Arial"/>
          <w:b w:val="0"/>
          <w:bCs w:val="0"/>
          <w:smallCaps w:val="0"/>
          <w:color w:val="auto"/>
          <w:spacing w:val="0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>Zalecane jest, aby jednostki organizacyjne (wydziały) realizowały własne badania z zakresu monitorowania losów absolwentów, niezależne od systemu ELA.</w:t>
      </w:r>
    </w:p>
    <w:p w14:paraId="7B3A66B2" w14:textId="208BB4A9" w:rsidR="008924E8" w:rsidRPr="006A6186" w:rsidRDefault="009F2A9C" w:rsidP="00DF3E7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Theme="majorEastAsia" w:hAnsi="Arial" w:cs="Arial"/>
          <w:b/>
          <w:bCs/>
          <w:smallCaps/>
          <w:color w:val="00B0F0"/>
          <w:lang w:eastAsia="en-US"/>
        </w:rPr>
      </w:pPr>
      <w:r w:rsidRPr="006A6186">
        <w:rPr>
          <w:rFonts w:ascii="Arial" w:eastAsiaTheme="majorEastAsia" w:hAnsi="Arial" w:cs="Arial"/>
          <w:b/>
          <w:bCs/>
          <w:smallCaps/>
          <w:color w:val="00B0F0"/>
          <w:lang w:eastAsia="en-US"/>
        </w:rPr>
        <w:t>DOKUMENTY ZWIĄZANE</w:t>
      </w:r>
      <w:r w:rsidR="001E27CE" w:rsidRPr="006A6186">
        <w:rPr>
          <w:rFonts w:ascii="Arial" w:eastAsiaTheme="majorEastAsia" w:hAnsi="Arial" w:cs="Arial"/>
          <w:b/>
          <w:bCs/>
          <w:smallCaps/>
          <w:color w:val="00B0F0"/>
          <w:lang w:eastAsia="en-US"/>
        </w:rPr>
        <w:t xml:space="preserve"> Z PROCEDURĄ</w:t>
      </w:r>
    </w:p>
    <w:p w14:paraId="43742237" w14:textId="77777777" w:rsidR="0019299A" w:rsidRPr="00DF3E7C" w:rsidRDefault="0019299A" w:rsidP="00DF3E7C">
      <w:pPr>
        <w:pStyle w:val="Default"/>
        <w:spacing w:line="360" w:lineRule="auto"/>
        <w:ind w:left="426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  <w:lang w:eastAsia="en-US"/>
        </w:rPr>
        <w:t>Akty prawa powszechnie obowiązującego zgodnie z powszechnie przyjętymi zasadami ich stosowania oraz wewnętrzne akty Politechniki Częstochowskiej według wykazu publikowanego w BIP.</w:t>
      </w:r>
    </w:p>
    <w:p w14:paraId="4DD71D46" w14:textId="7502D2CE" w:rsidR="009D7D61" w:rsidRPr="006A6186" w:rsidRDefault="0035150E" w:rsidP="006A6186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Theme="majorEastAsia" w:hAnsi="Arial" w:cs="Arial"/>
          <w:b/>
          <w:bCs/>
          <w:smallCaps/>
          <w:color w:val="00B0F0"/>
          <w:lang w:eastAsia="en-US"/>
        </w:rPr>
      </w:pPr>
      <w:r w:rsidRPr="006A6186">
        <w:rPr>
          <w:rFonts w:ascii="Arial" w:eastAsiaTheme="majorEastAsia" w:hAnsi="Arial" w:cs="Arial"/>
          <w:b/>
          <w:color w:val="00B0F0"/>
          <w:lang w:eastAsia="en-US"/>
        </w:rPr>
        <w:t>ZAŁĄ</w:t>
      </w:r>
      <w:r w:rsidR="009F2A9C" w:rsidRPr="006A6186">
        <w:rPr>
          <w:rFonts w:ascii="Arial" w:eastAsiaTheme="majorEastAsia" w:hAnsi="Arial" w:cs="Arial"/>
          <w:b/>
          <w:color w:val="00B0F0"/>
          <w:lang w:eastAsia="en-US"/>
        </w:rPr>
        <w:t>C</w:t>
      </w:r>
      <w:r w:rsidRPr="006A6186">
        <w:rPr>
          <w:rFonts w:ascii="Arial" w:eastAsiaTheme="majorEastAsia" w:hAnsi="Arial" w:cs="Arial"/>
          <w:b/>
          <w:color w:val="00B0F0"/>
          <w:lang w:eastAsia="en-US"/>
        </w:rPr>
        <w:t>ZNIKI</w:t>
      </w:r>
    </w:p>
    <w:p w14:paraId="5EA66540" w14:textId="77777777" w:rsidR="00D80D02" w:rsidRPr="00DF3E7C" w:rsidRDefault="00D80D02" w:rsidP="00D80D0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</w:rPr>
        <w:t xml:space="preserve">Załącznik </w:t>
      </w:r>
      <w:r w:rsidRPr="00DF3E7C">
        <w:rPr>
          <w:rFonts w:ascii="Arial" w:hAnsi="Arial" w:cs="Arial"/>
          <w:color w:val="auto"/>
          <w:lang w:eastAsia="en-US"/>
        </w:rPr>
        <w:t>Z1/PU-2 Ankieta dotycząca realizacji procesu dydaktycznego</w:t>
      </w:r>
      <w:r>
        <w:rPr>
          <w:rFonts w:ascii="Arial" w:hAnsi="Arial" w:cs="Arial"/>
          <w:color w:val="auto"/>
          <w:lang w:eastAsia="en-US"/>
        </w:rPr>
        <w:t xml:space="preserve"> </w:t>
      </w:r>
      <w:r>
        <w:rPr>
          <w:rFonts w:ascii="Arial" w:hAnsi="Arial" w:cs="Arial"/>
          <w:color w:val="auto"/>
          <w:lang w:eastAsia="en-US"/>
        </w:rPr>
        <w:br/>
        <w:t>(wersja w języku polskim i w języku angielskim)</w:t>
      </w:r>
      <w:r w:rsidRPr="00DF3E7C">
        <w:rPr>
          <w:rFonts w:ascii="Arial" w:hAnsi="Arial" w:cs="Arial"/>
          <w:color w:val="auto"/>
          <w:lang w:eastAsia="en-US"/>
        </w:rPr>
        <w:t>,</w:t>
      </w:r>
    </w:p>
    <w:p w14:paraId="30872CF4" w14:textId="77777777" w:rsidR="00D80D02" w:rsidRPr="00DF3E7C" w:rsidRDefault="00D80D02" w:rsidP="00D80D0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</w:rPr>
        <w:t xml:space="preserve">Załącznik </w:t>
      </w:r>
      <w:r w:rsidRPr="00DF3E7C">
        <w:rPr>
          <w:rFonts w:ascii="Arial" w:hAnsi="Arial" w:cs="Arial"/>
          <w:color w:val="auto"/>
          <w:lang w:eastAsia="en-US"/>
        </w:rPr>
        <w:t xml:space="preserve">Z2/PU-2 </w:t>
      </w:r>
      <w:r>
        <w:rPr>
          <w:rFonts w:ascii="Arial" w:hAnsi="Arial" w:cs="Arial"/>
          <w:color w:val="auto"/>
          <w:lang w:eastAsia="en-US"/>
        </w:rPr>
        <w:t>Z</w:t>
      </w:r>
      <w:r w:rsidRPr="00DF3E7C">
        <w:rPr>
          <w:rFonts w:ascii="Arial" w:hAnsi="Arial" w:cs="Arial"/>
          <w:color w:val="auto"/>
          <w:lang w:eastAsia="en-US"/>
        </w:rPr>
        <w:t xml:space="preserve">biorcze </w:t>
      </w:r>
      <w:r>
        <w:rPr>
          <w:rFonts w:ascii="Arial" w:hAnsi="Arial" w:cs="Arial"/>
          <w:color w:val="auto"/>
          <w:lang w:eastAsia="en-US"/>
        </w:rPr>
        <w:t>z</w:t>
      </w:r>
      <w:r w:rsidRPr="00DF3E7C">
        <w:rPr>
          <w:rFonts w:ascii="Arial" w:hAnsi="Arial" w:cs="Arial"/>
          <w:color w:val="auto"/>
          <w:lang w:eastAsia="en-US"/>
        </w:rPr>
        <w:t>estawienie wyników realizacji procesu dydaktycznego</w:t>
      </w:r>
      <w:r>
        <w:rPr>
          <w:rFonts w:ascii="Arial" w:hAnsi="Arial" w:cs="Arial"/>
          <w:color w:val="auto"/>
          <w:lang w:eastAsia="en-US"/>
        </w:rPr>
        <w:t xml:space="preserve"> – publikacja danych na stronach www</w:t>
      </w:r>
      <w:r w:rsidRPr="00DF3E7C">
        <w:rPr>
          <w:rFonts w:ascii="Arial" w:hAnsi="Arial" w:cs="Arial"/>
          <w:color w:val="auto"/>
          <w:lang w:eastAsia="en-US"/>
        </w:rPr>
        <w:t>,</w:t>
      </w:r>
    </w:p>
    <w:p w14:paraId="4CD46B46" w14:textId="67F437E2" w:rsidR="00D80D02" w:rsidRPr="00DF3E7C" w:rsidRDefault="00D80D02" w:rsidP="00D80D0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</w:rPr>
        <w:t xml:space="preserve">Załącznik </w:t>
      </w:r>
      <w:r w:rsidRPr="00DF3E7C">
        <w:rPr>
          <w:rFonts w:ascii="Arial" w:hAnsi="Arial" w:cs="Arial"/>
          <w:color w:val="auto"/>
          <w:lang w:eastAsia="en-US"/>
        </w:rPr>
        <w:t xml:space="preserve">Z3/PU-2 Ankieta oceny </w:t>
      </w:r>
      <w:r>
        <w:rPr>
          <w:rFonts w:ascii="Arial" w:hAnsi="Arial" w:cs="Arial"/>
          <w:color w:val="auto"/>
          <w:lang w:eastAsia="en-US"/>
        </w:rPr>
        <w:t>pracy dziekanatu/Biura Szkoły Doktorskiej</w:t>
      </w:r>
      <w:r w:rsidR="00C04737">
        <w:rPr>
          <w:rFonts w:ascii="Arial" w:hAnsi="Arial" w:cs="Arial"/>
          <w:color w:val="auto"/>
          <w:lang w:eastAsia="en-US"/>
        </w:rPr>
        <w:t xml:space="preserve"> (wersja w języku polskim i w języku angielskim)</w:t>
      </w:r>
      <w:r w:rsidR="00C04737" w:rsidRPr="00DF3E7C">
        <w:rPr>
          <w:rFonts w:ascii="Arial" w:hAnsi="Arial" w:cs="Arial"/>
          <w:color w:val="auto"/>
          <w:lang w:eastAsia="en-US"/>
        </w:rPr>
        <w:t>,</w:t>
      </w:r>
    </w:p>
    <w:p w14:paraId="0C244615" w14:textId="6E790882" w:rsidR="00D80D02" w:rsidRPr="00DF3E7C" w:rsidRDefault="00D80D02" w:rsidP="00D80D0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</w:rPr>
        <w:t xml:space="preserve">Załącznik </w:t>
      </w:r>
      <w:r w:rsidRPr="00DF3E7C">
        <w:rPr>
          <w:rFonts w:ascii="Arial" w:hAnsi="Arial" w:cs="Arial"/>
          <w:color w:val="auto"/>
          <w:lang w:eastAsia="en-US"/>
        </w:rPr>
        <w:t xml:space="preserve">Z4/PU-2 </w:t>
      </w:r>
      <w:r>
        <w:rPr>
          <w:rFonts w:ascii="Arial" w:hAnsi="Arial" w:cs="Arial"/>
          <w:color w:val="auto"/>
          <w:lang w:eastAsia="en-US"/>
        </w:rPr>
        <w:t>Z</w:t>
      </w:r>
      <w:r w:rsidRPr="00DF3E7C">
        <w:rPr>
          <w:rFonts w:ascii="Arial" w:hAnsi="Arial" w:cs="Arial"/>
          <w:color w:val="auto"/>
          <w:lang w:eastAsia="en-US"/>
        </w:rPr>
        <w:t xml:space="preserve">biorcze </w:t>
      </w:r>
      <w:r>
        <w:rPr>
          <w:rFonts w:ascii="Arial" w:hAnsi="Arial" w:cs="Arial"/>
          <w:color w:val="auto"/>
          <w:lang w:eastAsia="en-US"/>
        </w:rPr>
        <w:t>z</w:t>
      </w:r>
      <w:r w:rsidRPr="00DF3E7C">
        <w:rPr>
          <w:rFonts w:ascii="Arial" w:hAnsi="Arial" w:cs="Arial"/>
          <w:color w:val="auto"/>
          <w:lang w:eastAsia="en-US"/>
        </w:rPr>
        <w:t xml:space="preserve">estawienie </w:t>
      </w:r>
      <w:r>
        <w:rPr>
          <w:rFonts w:ascii="Arial" w:hAnsi="Arial" w:cs="Arial"/>
          <w:color w:val="auto"/>
          <w:lang w:eastAsia="en-US"/>
        </w:rPr>
        <w:t>wyników ankiety oceny pracy dziekanatu</w:t>
      </w:r>
      <w:r w:rsidRPr="00DF3E7C">
        <w:rPr>
          <w:rFonts w:ascii="Arial" w:hAnsi="Arial" w:cs="Arial"/>
          <w:color w:val="auto"/>
          <w:lang w:eastAsia="en-US"/>
        </w:rPr>
        <w:t>,</w:t>
      </w:r>
    </w:p>
    <w:p w14:paraId="711FC0BE" w14:textId="4BD99706" w:rsidR="00EB2D12" w:rsidRPr="008200E4" w:rsidRDefault="00D80D02" w:rsidP="008200E4">
      <w:pPr>
        <w:pStyle w:val="Default"/>
        <w:numPr>
          <w:ilvl w:val="0"/>
          <w:numId w:val="18"/>
        </w:numPr>
        <w:spacing w:line="360" w:lineRule="auto"/>
        <w:ind w:left="709" w:hanging="349"/>
        <w:jc w:val="both"/>
        <w:rPr>
          <w:rFonts w:ascii="Arial" w:hAnsi="Arial" w:cs="Arial"/>
          <w:color w:val="auto"/>
          <w:lang w:eastAsia="en-US"/>
        </w:rPr>
      </w:pPr>
      <w:r w:rsidRPr="00DF3E7C">
        <w:rPr>
          <w:rFonts w:ascii="Arial" w:hAnsi="Arial" w:cs="Arial"/>
          <w:color w:val="auto"/>
        </w:rPr>
        <w:t xml:space="preserve">Załącznik </w:t>
      </w:r>
      <w:r w:rsidRPr="00DF3E7C">
        <w:rPr>
          <w:rFonts w:ascii="Arial" w:hAnsi="Arial" w:cs="Arial"/>
          <w:color w:val="auto"/>
          <w:lang w:eastAsia="en-US"/>
        </w:rPr>
        <w:t>Z5/PU-2 Ankieta dotycząca oceny całego toku studiów odbyt</w:t>
      </w:r>
      <w:r>
        <w:rPr>
          <w:rFonts w:ascii="Arial" w:hAnsi="Arial" w:cs="Arial"/>
          <w:color w:val="auto"/>
          <w:lang w:eastAsia="en-US"/>
        </w:rPr>
        <w:t xml:space="preserve">ego </w:t>
      </w:r>
      <w:r>
        <w:rPr>
          <w:rFonts w:ascii="Arial" w:hAnsi="Arial" w:cs="Arial"/>
          <w:color w:val="auto"/>
          <w:lang w:eastAsia="en-US"/>
        </w:rPr>
        <w:br/>
        <w:t>w</w:t>
      </w:r>
      <w:r w:rsidRPr="00DF3E7C">
        <w:rPr>
          <w:rFonts w:ascii="Arial" w:hAnsi="Arial" w:cs="Arial"/>
          <w:color w:val="auto"/>
          <w:lang w:eastAsia="en-US"/>
        </w:rPr>
        <w:t xml:space="preserve"> Politechnice Częstochowskiej</w:t>
      </w:r>
      <w:r w:rsidR="00C04737">
        <w:rPr>
          <w:rFonts w:ascii="Arial" w:hAnsi="Arial" w:cs="Arial"/>
          <w:color w:val="auto"/>
          <w:lang w:eastAsia="en-US"/>
        </w:rPr>
        <w:t xml:space="preserve"> (wersja w języku polskim i w języku angielskim)</w:t>
      </w:r>
      <w:r w:rsidR="008200E4">
        <w:rPr>
          <w:rFonts w:ascii="Arial" w:hAnsi="Arial" w:cs="Arial"/>
          <w:color w:val="auto"/>
          <w:lang w:eastAsia="en-US"/>
        </w:rPr>
        <w:t>.</w:t>
      </w:r>
    </w:p>
    <w:sectPr w:rsidR="00EB2D12" w:rsidRPr="008200E4" w:rsidSect="00066260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0B038" w14:textId="77777777" w:rsidR="005170FF" w:rsidRDefault="005170FF" w:rsidP="00C84B98">
      <w:pPr>
        <w:spacing w:after="0" w:line="240" w:lineRule="auto"/>
      </w:pPr>
      <w:r>
        <w:separator/>
      </w:r>
    </w:p>
  </w:endnote>
  <w:endnote w:type="continuationSeparator" w:id="0">
    <w:p w14:paraId="60962C18" w14:textId="77777777" w:rsidR="005170FF" w:rsidRDefault="005170FF" w:rsidP="00C8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4621089"/>
      <w:docPartObj>
        <w:docPartGallery w:val="Page Numbers (Top of Page)"/>
        <w:docPartUnique/>
      </w:docPartObj>
    </w:sdtPr>
    <w:sdtContent>
      <w:p w14:paraId="1189B047" w14:textId="3CDD7BB2" w:rsidR="007F441E" w:rsidRPr="00CE57EA" w:rsidRDefault="00CE57EA" w:rsidP="00066260">
        <w:pPr>
          <w:pStyle w:val="Stopka"/>
          <w:jc w:val="center"/>
        </w:pPr>
        <w:r w:rsidRPr="00CE57EA">
          <w:rPr>
            <w:rFonts w:ascii="Arial" w:hAnsi="Arial" w:cs="Arial"/>
            <w:sz w:val="24"/>
            <w:szCs w:val="24"/>
          </w:rPr>
          <w:t xml:space="preserve">Strona </w:t>
        </w:r>
        <w:r w:rsidRPr="00CE57EA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CE57EA"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 w:rsidRPr="00CE57EA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4333C7">
          <w:rPr>
            <w:rFonts w:ascii="Arial" w:hAnsi="Arial" w:cs="Arial"/>
            <w:b/>
            <w:bCs/>
            <w:noProof/>
            <w:sz w:val="24"/>
            <w:szCs w:val="24"/>
          </w:rPr>
          <w:t>6</w:t>
        </w:r>
        <w:r w:rsidRPr="00CE57EA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CE57EA">
          <w:rPr>
            <w:rFonts w:ascii="Arial" w:hAnsi="Arial" w:cs="Arial"/>
            <w:sz w:val="24"/>
            <w:szCs w:val="24"/>
          </w:rPr>
          <w:t xml:space="preserve"> z </w:t>
        </w:r>
        <w:r w:rsidRPr="00CE57EA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CE57EA"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 w:rsidRPr="00CE57EA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4333C7">
          <w:rPr>
            <w:rFonts w:ascii="Arial" w:hAnsi="Arial" w:cs="Arial"/>
            <w:b/>
            <w:bCs/>
            <w:noProof/>
            <w:sz w:val="24"/>
            <w:szCs w:val="24"/>
          </w:rPr>
          <w:t>7</w:t>
        </w:r>
        <w:r w:rsidRPr="00CE57EA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36547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0CB55E" w14:textId="06D346E5" w:rsidR="00450FBD" w:rsidRDefault="00CE57EA" w:rsidP="00066260">
            <w:pPr>
              <w:pStyle w:val="Stopka"/>
              <w:jc w:val="center"/>
            </w:pPr>
            <w:r w:rsidRPr="00CE57EA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CE57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E57EA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CE57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333C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CE57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E57EA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CE57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E57EA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CE57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333C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7</w:t>
            </w:r>
            <w:r w:rsidRPr="00CE57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32D36" w14:textId="77777777" w:rsidR="005170FF" w:rsidRDefault="005170FF" w:rsidP="00C84B98">
      <w:pPr>
        <w:spacing w:after="0" w:line="240" w:lineRule="auto"/>
      </w:pPr>
      <w:r>
        <w:separator/>
      </w:r>
    </w:p>
  </w:footnote>
  <w:footnote w:type="continuationSeparator" w:id="0">
    <w:p w14:paraId="5CC02CA8" w14:textId="77777777" w:rsidR="005170FF" w:rsidRDefault="005170FF" w:rsidP="00C8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7278" w14:textId="17B90769" w:rsidR="005C0753" w:rsidRPr="000F5565" w:rsidRDefault="005C0753" w:rsidP="00000CED">
    <w:pPr>
      <w:spacing w:after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Zał.</w:t>
    </w:r>
    <w:r w:rsidR="00B16057">
      <w:rPr>
        <w:rFonts w:ascii="Arial" w:hAnsi="Arial" w:cs="Arial"/>
        <w:sz w:val="24"/>
        <w:szCs w:val="24"/>
      </w:rPr>
      <w:t xml:space="preserve"> nr 2</w:t>
    </w:r>
    <w:r>
      <w:rPr>
        <w:rFonts w:ascii="Arial" w:hAnsi="Arial" w:cs="Arial"/>
        <w:sz w:val="24"/>
        <w:szCs w:val="24"/>
      </w:rPr>
      <w:t xml:space="preserve"> do </w:t>
    </w:r>
    <w:r w:rsidR="00CE57EA">
      <w:rPr>
        <w:rFonts w:ascii="Arial" w:hAnsi="Arial" w:cs="Arial"/>
        <w:sz w:val="24"/>
        <w:szCs w:val="24"/>
      </w:rPr>
      <w:t>ZARZĄDZENIA N</w:t>
    </w:r>
    <w:r>
      <w:rPr>
        <w:rFonts w:ascii="Arial" w:hAnsi="Arial" w:cs="Arial"/>
        <w:sz w:val="24"/>
        <w:szCs w:val="24"/>
      </w:rPr>
      <w:t>r</w:t>
    </w:r>
    <w:r w:rsidR="00066260">
      <w:rPr>
        <w:rFonts w:ascii="Arial" w:hAnsi="Arial" w:cs="Arial"/>
        <w:sz w:val="24"/>
        <w:szCs w:val="24"/>
      </w:rPr>
      <w:t xml:space="preserve"> </w:t>
    </w:r>
    <w:r w:rsidR="00235B6B">
      <w:rPr>
        <w:rFonts w:ascii="Arial" w:hAnsi="Arial" w:cs="Arial"/>
        <w:sz w:val="24"/>
        <w:szCs w:val="24"/>
      </w:rPr>
      <w:t>30/2024</w:t>
    </w:r>
    <w:r w:rsidR="008200E4">
      <w:rPr>
        <w:rFonts w:ascii="Arial" w:hAnsi="Arial" w:cs="Arial"/>
        <w:sz w:val="24"/>
        <w:szCs w:val="24"/>
      </w:rPr>
      <w:t xml:space="preserve"> Rektora PCz</w:t>
    </w:r>
  </w:p>
  <w:tbl>
    <w:tblPr>
      <w:tblW w:w="89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3617"/>
      <w:gridCol w:w="1017"/>
      <w:gridCol w:w="2243"/>
    </w:tblGrid>
    <w:tr w:rsidR="00450FBD" w:rsidRPr="001073DF" w14:paraId="416CACD2" w14:textId="77777777" w:rsidTr="005C0753">
      <w:tc>
        <w:tcPr>
          <w:tcW w:w="2082" w:type="dxa"/>
        </w:tcPr>
        <w:p w14:paraId="46BF515F" w14:textId="77777777" w:rsidR="00450FBD" w:rsidRPr="001073DF" w:rsidRDefault="00450FBD" w:rsidP="00450FBD">
          <w:pPr>
            <w:pStyle w:val="Nagwek"/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012ED4E0" wp14:editId="7CA94E04">
                <wp:extent cx="1185313" cy="1080000"/>
                <wp:effectExtent l="0" t="0" r="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dxa"/>
          <w:vAlign w:val="center"/>
        </w:tcPr>
        <w:p w14:paraId="34A1774A" w14:textId="77777777" w:rsidR="00450FBD" w:rsidRPr="005C0753" w:rsidRDefault="00450FBD" w:rsidP="005C0753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C0753"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316A1A31" w14:textId="512500FE" w:rsidR="00450FBD" w:rsidRPr="005C0753" w:rsidRDefault="00AB55EC" w:rsidP="005C0753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ANKIETYZACJ</w:t>
          </w:r>
          <w:r w:rsidR="00D93169">
            <w:rPr>
              <w:rFonts w:ascii="Arial" w:hAnsi="Arial" w:cs="Arial"/>
              <w:b/>
              <w:sz w:val="24"/>
              <w:szCs w:val="24"/>
            </w:rPr>
            <w:t>A</w:t>
          </w:r>
          <w:r w:rsidR="00450FBD" w:rsidRPr="005C0753">
            <w:rPr>
              <w:rFonts w:ascii="Arial" w:hAnsi="Arial" w:cs="Arial"/>
              <w:b/>
              <w:sz w:val="24"/>
              <w:szCs w:val="24"/>
            </w:rPr>
            <w:t xml:space="preserve"> ZAJĘĆ DYDAKTYCZNYCH</w:t>
          </w:r>
        </w:p>
      </w:tc>
      <w:tc>
        <w:tcPr>
          <w:tcW w:w="1017" w:type="dxa"/>
          <w:vAlign w:val="center"/>
        </w:tcPr>
        <w:p w14:paraId="4E7B8824" w14:textId="77777777" w:rsidR="00450FBD" w:rsidRPr="005C0753" w:rsidRDefault="00450FBD" w:rsidP="005C0753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C0753">
            <w:rPr>
              <w:rFonts w:ascii="Arial" w:hAnsi="Arial" w:cs="Arial"/>
              <w:sz w:val="24"/>
              <w:szCs w:val="24"/>
            </w:rPr>
            <w:t>Symbol</w:t>
          </w:r>
        </w:p>
        <w:p w14:paraId="7422ABB6" w14:textId="77777777" w:rsidR="00450FBD" w:rsidRPr="005C0753" w:rsidRDefault="00450FBD" w:rsidP="005C0753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C0753">
            <w:rPr>
              <w:rFonts w:ascii="Arial" w:hAnsi="Arial" w:cs="Arial"/>
              <w:b/>
              <w:sz w:val="24"/>
              <w:szCs w:val="24"/>
            </w:rPr>
            <w:t>PU-2</w:t>
          </w:r>
        </w:p>
      </w:tc>
      <w:tc>
        <w:tcPr>
          <w:tcW w:w="2243" w:type="dxa"/>
          <w:vAlign w:val="center"/>
        </w:tcPr>
        <w:p w14:paraId="71224EC3" w14:textId="481ED804" w:rsidR="00450FBD" w:rsidRPr="005C0753" w:rsidRDefault="00450FBD" w:rsidP="005C0753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C0753">
            <w:rPr>
              <w:rFonts w:ascii="Arial" w:hAnsi="Arial" w:cs="Arial"/>
              <w:sz w:val="24"/>
              <w:szCs w:val="24"/>
            </w:rPr>
            <w:t>Edycja A</w:t>
          </w:r>
          <w:r w:rsidR="00AD4EE1">
            <w:rPr>
              <w:rFonts w:ascii="Arial" w:hAnsi="Arial" w:cs="Arial"/>
              <w:sz w:val="24"/>
              <w:szCs w:val="24"/>
            </w:rPr>
            <w:t>3</w:t>
          </w:r>
        </w:p>
        <w:p w14:paraId="180CE2FC" w14:textId="009A7BF9" w:rsidR="00450FBD" w:rsidRPr="005C0753" w:rsidRDefault="00450FBD" w:rsidP="00CE57E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C0753">
            <w:rPr>
              <w:rFonts w:ascii="Arial" w:hAnsi="Arial" w:cs="Arial"/>
              <w:sz w:val="24"/>
              <w:szCs w:val="24"/>
            </w:rPr>
            <w:t>Data</w:t>
          </w:r>
          <w:r w:rsidR="00066260">
            <w:rPr>
              <w:rFonts w:ascii="Arial" w:hAnsi="Arial" w:cs="Arial"/>
              <w:sz w:val="24"/>
              <w:szCs w:val="24"/>
            </w:rPr>
            <w:t xml:space="preserve">: </w:t>
          </w:r>
          <w:r w:rsidR="00235B6B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206C2774" w14:textId="77777777" w:rsidR="00450FBD" w:rsidRDefault="00450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D01FF"/>
    <w:multiLevelType w:val="hybridMultilevel"/>
    <w:tmpl w:val="788889FA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345"/>
    <w:multiLevelType w:val="hybridMultilevel"/>
    <w:tmpl w:val="2D6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51F2"/>
    <w:multiLevelType w:val="hybridMultilevel"/>
    <w:tmpl w:val="0E1A7F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C61995"/>
    <w:multiLevelType w:val="hybridMultilevel"/>
    <w:tmpl w:val="397A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7252"/>
    <w:multiLevelType w:val="hybridMultilevel"/>
    <w:tmpl w:val="9DE60BAE"/>
    <w:lvl w:ilvl="0" w:tplc="70E43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7FC8"/>
    <w:multiLevelType w:val="hybridMultilevel"/>
    <w:tmpl w:val="CCF2E1DE"/>
    <w:lvl w:ilvl="0" w:tplc="B5528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823C9"/>
    <w:multiLevelType w:val="hybridMultilevel"/>
    <w:tmpl w:val="9CFABA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6B20C2"/>
    <w:multiLevelType w:val="hybridMultilevel"/>
    <w:tmpl w:val="D9F63AA8"/>
    <w:lvl w:ilvl="0" w:tplc="A73AE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613AA"/>
    <w:multiLevelType w:val="multilevel"/>
    <w:tmpl w:val="C916D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248"/>
      </w:pPr>
      <w:rPr>
        <w:rFonts w:hint="default"/>
        <w:strike w:val="0"/>
        <w:color w:val="00B6ED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21F0DB9"/>
    <w:multiLevelType w:val="hybridMultilevel"/>
    <w:tmpl w:val="64F6C544"/>
    <w:lvl w:ilvl="0" w:tplc="77AA12C8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AE8"/>
    <w:multiLevelType w:val="hybridMultilevel"/>
    <w:tmpl w:val="B1049D2E"/>
    <w:lvl w:ilvl="0" w:tplc="788C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3701CA2">
      <w:numFmt w:val="none"/>
      <w:lvlText w:val=""/>
      <w:lvlJc w:val="left"/>
      <w:pPr>
        <w:tabs>
          <w:tab w:val="num" w:pos="360"/>
        </w:tabs>
      </w:pPr>
    </w:lvl>
    <w:lvl w:ilvl="2" w:tplc="EA8EEDE2">
      <w:numFmt w:val="none"/>
      <w:lvlText w:val=""/>
      <w:lvlJc w:val="left"/>
      <w:pPr>
        <w:tabs>
          <w:tab w:val="num" w:pos="360"/>
        </w:tabs>
      </w:pPr>
    </w:lvl>
    <w:lvl w:ilvl="3" w:tplc="AFB65358">
      <w:numFmt w:val="none"/>
      <w:lvlText w:val=""/>
      <w:lvlJc w:val="left"/>
      <w:pPr>
        <w:tabs>
          <w:tab w:val="num" w:pos="360"/>
        </w:tabs>
      </w:pPr>
    </w:lvl>
    <w:lvl w:ilvl="4" w:tplc="CCA6A5BC">
      <w:numFmt w:val="none"/>
      <w:lvlText w:val=""/>
      <w:lvlJc w:val="left"/>
      <w:pPr>
        <w:tabs>
          <w:tab w:val="num" w:pos="360"/>
        </w:tabs>
      </w:pPr>
    </w:lvl>
    <w:lvl w:ilvl="5" w:tplc="C5F86F34">
      <w:numFmt w:val="none"/>
      <w:lvlText w:val=""/>
      <w:lvlJc w:val="left"/>
      <w:pPr>
        <w:tabs>
          <w:tab w:val="num" w:pos="360"/>
        </w:tabs>
      </w:pPr>
    </w:lvl>
    <w:lvl w:ilvl="6" w:tplc="C1D6B66A">
      <w:numFmt w:val="none"/>
      <w:lvlText w:val=""/>
      <w:lvlJc w:val="left"/>
      <w:pPr>
        <w:tabs>
          <w:tab w:val="num" w:pos="360"/>
        </w:tabs>
      </w:pPr>
    </w:lvl>
    <w:lvl w:ilvl="7" w:tplc="A2AC3B74">
      <w:numFmt w:val="none"/>
      <w:lvlText w:val=""/>
      <w:lvlJc w:val="left"/>
      <w:pPr>
        <w:tabs>
          <w:tab w:val="num" w:pos="360"/>
        </w:tabs>
      </w:pPr>
    </w:lvl>
    <w:lvl w:ilvl="8" w:tplc="1A8A97A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6495141"/>
    <w:multiLevelType w:val="hybridMultilevel"/>
    <w:tmpl w:val="19DE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802E9"/>
    <w:multiLevelType w:val="hybridMultilevel"/>
    <w:tmpl w:val="BA5E5776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7606F"/>
    <w:multiLevelType w:val="hybridMultilevel"/>
    <w:tmpl w:val="47A26978"/>
    <w:lvl w:ilvl="0" w:tplc="7B24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42D77"/>
    <w:multiLevelType w:val="hybridMultilevel"/>
    <w:tmpl w:val="7C903BFE"/>
    <w:lvl w:ilvl="0" w:tplc="E7E4B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68C4"/>
    <w:multiLevelType w:val="hybridMultilevel"/>
    <w:tmpl w:val="0BC4BFBA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C3354"/>
    <w:multiLevelType w:val="hybridMultilevel"/>
    <w:tmpl w:val="B2EEC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D2FDB"/>
    <w:multiLevelType w:val="hybridMultilevel"/>
    <w:tmpl w:val="46A24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D79E8"/>
    <w:multiLevelType w:val="hybridMultilevel"/>
    <w:tmpl w:val="31388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D1B3F"/>
    <w:multiLevelType w:val="hybridMultilevel"/>
    <w:tmpl w:val="F8A804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C2417DA"/>
    <w:multiLevelType w:val="hybridMultilevel"/>
    <w:tmpl w:val="BC8250A6"/>
    <w:lvl w:ilvl="0" w:tplc="8034C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4E67"/>
    <w:multiLevelType w:val="hybridMultilevel"/>
    <w:tmpl w:val="0B1ED9F2"/>
    <w:lvl w:ilvl="0" w:tplc="CC883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7194"/>
    <w:multiLevelType w:val="hybridMultilevel"/>
    <w:tmpl w:val="F0EAD7FE"/>
    <w:lvl w:ilvl="0" w:tplc="C892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04552"/>
    <w:multiLevelType w:val="hybridMultilevel"/>
    <w:tmpl w:val="30CEA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247A2"/>
    <w:multiLevelType w:val="hybridMultilevel"/>
    <w:tmpl w:val="A7B8B466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66396"/>
    <w:multiLevelType w:val="hybridMultilevel"/>
    <w:tmpl w:val="64824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931534"/>
    <w:multiLevelType w:val="hybridMultilevel"/>
    <w:tmpl w:val="62FE2FD6"/>
    <w:lvl w:ilvl="0" w:tplc="0415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num w:numId="1" w16cid:durableId="1685980330">
    <w:abstractNumId w:val="9"/>
  </w:num>
  <w:num w:numId="2" w16cid:durableId="766072817">
    <w:abstractNumId w:val="12"/>
  </w:num>
  <w:num w:numId="3" w16cid:durableId="1160315568">
    <w:abstractNumId w:val="14"/>
  </w:num>
  <w:num w:numId="4" w16cid:durableId="1374695072">
    <w:abstractNumId w:val="11"/>
  </w:num>
  <w:num w:numId="5" w16cid:durableId="849560204">
    <w:abstractNumId w:val="20"/>
  </w:num>
  <w:num w:numId="6" w16cid:durableId="717895013">
    <w:abstractNumId w:val="17"/>
  </w:num>
  <w:num w:numId="7" w16cid:durableId="1132405242">
    <w:abstractNumId w:val="3"/>
  </w:num>
  <w:num w:numId="8" w16cid:durableId="130170291">
    <w:abstractNumId w:val="26"/>
  </w:num>
  <w:num w:numId="9" w16cid:durableId="1923906472">
    <w:abstractNumId w:val="7"/>
  </w:num>
  <w:num w:numId="10" w16cid:durableId="1411581394">
    <w:abstractNumId w:val="27"/>
  </w:num>
  <w:num w:numId="11" w16cid:durableId="1448158279">
    <w:abstractNumId w:val="19"/>
  </w:num>
  <w:num w:numId="12" w16cid:durableId="6595752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575616">
    <w:abstractNumId w:val="16"/>
  </w:num>
  <w:num w:numId="14" w16cid:durableId="16748400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782774">
    <w:abstractNumId w:val="2"/>
  </w:num>
  <w:num w:numId="16" w16cid:durableId="1665932403">
    <w:abstractNumId w:val="18"/>
  </w:num>
  <w:num w:numId="17" w16cid:durableId="784620433">
    <w:abstractNumId w:val="4"/>
  </w:num>
  <w:num w:numId="18" w16cid:durableId="1840072143">
    <w:abstractNumId w:val="8"/>
  </w:num>
  <w:num w:numId="19" w16cid:durableId="609049952">
    <w:abstractNumId w:val="6"/>
  </w:num>
  <w:num w:numId="20" w16cid:durableId="1989900333">
    <w:abstractNumId w:val="10"/>
  </w:num>
  <w:num w:numId="21" w16cid:durableId="1956132167">
    <w:abstractNumId w:val="1"/>
  </w:num>
  <w:num w:numId="22" w16cid:durableId="581763103">
    <w:abstractNumId w:val="13"/>
  </w:num>
  <w:num w:numId="23" w16cid:durableId="1750345419">
    <w:abstractNumId w:val="23"/>
  </w:num>
  <w:num w:numId="24" w16cid:durableId="1558201541">
    <w:abstractNumId w:val="21"/>
  </w:num>
  <w:num w:numId="25" w16cid:durableId="206601011">
    <w:abstractNumId w:val="15"/>
  </w:num>
  <w:num w:numId="26" w16cid:durableId="1864829723">
    <w:abstractNumId w:val="22"/>
  </w:num>
  <w:num w:numId="27" w16cid:durableId="941763652">
    <w:abstractNumId w:val="25"/>
  </w:num>
  <w:num w:numId="28" w16cid:durableId="526211593">
    <w:abstractNumId w:val="0"/>
  </w:num>
  <w:num w:numId="29" w16cid:durableId="1448308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98"/>
    <w:rsid w:val="00000CED"/>
    <w:rsid w:val="00003CD1"/>
    <w:rsid w:val="000159C7"/>
    <w:rsid w:val="00022A39"/>
    <w:rsid w:val="0003347F"/>
    <w:rsid w:val="0004145C"/>
    <w:rsid w:val="00041A1E"/>
    <w:rsid w:val="00050952"/>
    <w:rsid w:val="00056BB5"/>
    <w:rsid w:val="0006018B"/>
    <w:rsid w:val="00064DDE"/>
    <w:rsid w:val="00066260"/>
    <w:rsid w:val="00070D56"/>
    <w:rsid w:val="000840AB"/>
    <w:rsid w:val="000907FF"/>
    <w:rsid w:val="000A077B"/>
    <w:rsid w:val="000A5225"/>
    <w:rsid w:val="000B24E1"/>
    <w:rsid w:val="000B6DA7"/>
    <w:rsid w:val="000C350E"/>
    <w:rsid w:val="000C4C1B"/>
    <w:rsid w:val="000D2849"/>
    <w:rsid w:val="000E2071"/>
    <w:rsid w:val="000F2739"/>
    <w:rsid w:val="00100CE6"/>
    <w:rsid w:val="0010666B"/>
    <w:rsid w:val="001073DF"/>
    <w:rsid w:val="00122131"/>
    <w:rsid w:val="00122EBC"/>
    <w:rsid w:val="00123A02"/>
    <w:rsid w:val="00126F5C"/>
    <w:rsid w:val="0013490C"/>
    <w:rsid w:val="001376CF"/>
    <w:rsid w:val="00140729"/>
    <w:rsid w:val="00143151"/>
    <w:rsid w:val="00161F1B"/>
    <w:rsid w:val="00162C4C"/>
    <w:rsid w:val="00180BC2"/>
    <w:rsid w:val="00181556"/>
    <w:rsid w:val="00181E60"/>
    <w:rsid w:val="0019299A"/>
    <w:rsid w:val="001C58D2"/>
    <w:rsid w:val="001C743F"/>
    <w:rsid w:val="001D5FA8"/>
    <w:rsid w:val="001D72FA"/>
    <w:rsid w:val="001E0084"/>
    <w:rsid w:val="001E112A"/>
    <w:rsid w:val="001E27CE"/>
    <w:rsid w:val="001E3AED"/>
    <w:rsid w:val="001F13F9"/>
    <w:rsid w:val="0020212A"/>
    <w:rsid w:val="00211E96"/>
    <w:rsid w:val="00221413"/>
    <w:rsid w:val="00227D2E"/>
    <w:rsid w:val="00235B6B"/>
    <w:rsid w:val="002417E3"/>
    <w:rsid w:val="00241D40"/>
    <w:rsid w:val="00265276"/>
    <w:rsid w:val="00290A77"/>
    <w:rsid w:val="002A34CE"/>
    <w:rsid w:val="002A3C01"/>
    <w:rsid w:val="002B1965"/>
    <w:rsid w:val="002B2AFE"/>
    <w:rsid w:val="002C0D71"/>
    <w:rsid w:val="002E6D57"/>
    <w:rsid w:val="00306F6C"/>
    <w:rsid w:val="0030773D"/>
    <w:rsid w:val="00322AEA"/>
    <w:rsid w:val="00323FF5"/>
    <w:rsid w:val="00331922"/>
    <w:rsid w:val="00343FC0"/>
    <w:rsid w:val="0035150E"/>
    <w:rsid w:val="00356588"/>
    <w:rsid w:val="00363124"/>
    <w:rsid w:val="00377918"/>
    <w:rsid w:val="00381818"/>
    <w:rsid w:val="003B6FB9"/>
    <w:rsid w:val="003C6AB1"/>
    <w:rsid w:val="003D57F9"/>
    <w:rsid w:val="003F66AB"/>
    <w:rsid w:val="0040025A"/>
    <w:rsid w:val="00401024"/>
    <w:rsid w:val="00403439"/>
    <w:rsid w:val="00411F96"/>
    <w:rsid w:val="00420554"/>
    <w:rsid w:val="00421044"/>
    <w:rsid w:val="00424A65"/>
    <w:rsid w:val="004333C7"/>
    <w:rsid w:val="00443CB9"/>
    <w:rsid w:val="00450FBD"/>
    <w:rsid w:val="004565FF"/>
    <w:rsid w:val="00464D54"/>
    <w:rsid w:val="00473C5E"/>
    <w:rsid w:val="004760D5"/>
    <w:rsid w:val="00482FC4"/>
    <w:rsid w:val="0048529B"/>
    <w:rsid w:val="00493596"/>
    <w:rsid w:val="004A05A6"/>
    <w:rsid w:val="004A5282"/>
    <w:rsid w:val="004A7388"/>
    <w:rsid w:val="004B1D30"/>
    <w:rsid w:val="004B6ADB"/>
    <w:rsid w:val="004D0DBB"/>
    <w:rsid w:val="004D6EF2"/>
    <w:rsid w:val="004E6F0B"/>
    <w:rsid w:val="004F41FE"/>
    <w:rsid w:val="004F4B40"/>
    <w:rsid w:val="004F606E"/>
    <w:rsid w:val="00502567"/>
    <w:rsid w:val="00502A31"/>
    <w:rsid w:val="005068CC"/>
    <w:rsid w:val="005144A8"/>
    <w:rsid w:val="005146C1"/>
    <w:rsid w:val="005158E4"/>
    <w:rsid w:val="005170FF"/>
    <w:rsid w:val="00520722"/>
    <w:rsid w:val="00526764"/>
    <w:rsid w:val="00530BAF"/>
    <w:rsid w:val="00540365"/>
    <w:rsid w:val="00543F9F"/>
    <w:rsid w:val="00544420"/>
    <w:rsid w:val="00550790"/>
    <w:rsid w:val="005572B9"/>
    <w:rsid w:val="00565BC4"/>
    <w:rsid w:val="005668D4"/>
    <w:rsid w:val="005710FD"/>
    <w:rsid w:val="00582F8A"/>
    <w:rsid w:val="00585279"/>
    <w:rsid w:val="00591B56"/>
    <w:rsid w:val="005A3B5F"/>
    <w:rsid w:val="005B5DB9"/>
    <w:rsid w:val="005C0753"/>
    <w:rsid w:val="005C7D5A"/>
    <w:rsid w:val="005E60B8"/>
    <w:rsid w:val="005F5EA4"/>
    <w:rsid w:val="005F6FEE"/>
    <w:rsid w:val="00607421"/>
    <w:rsid w:val="00613D1D"/>
    <w:rsid w:val="00621DCA"/>
    <w:rsid w:val="00622263"/>
    <w:rsid w:val="00632358"/>
    <w:rsid w:val="006352BE"/>
    <w:rsid w:val="006418BA"/>
    <w:rsid w:val="0064344E"/>
    <w:rsid w:val="006529BF"/>
    <w:rsid w:val="00654FAF"/>
    <w:rsid w:val="0066327C"/>
    <w:rsid w:val="006661EC"/>
    <w:rsid w:val="006711A6"/>
    <w:rsid w:val="0067626E"/>
    <w:rsid w:val="00676636"/>
    <w:rsid w:val="00676F77"/>
    <w:rsid w:val="00685A1E"/>
    <w:rsid w:val="00693E0E"/>
    <w:rsid w:val="0069502B"/>
    <w:rsid w:val="006A1B39"/>
    <w:rsid w:val="006A6186"/>
    <w:rsid w:val="006A6B20"/>
    <w:rsid w:val="006B3743"/>
    <w:rsid w:val="006B44B7"/>
    <w:rsid w:val="006C15F1"/>
    <w:rsid w:val="006C1C4D"/>
    <w:rsid w:val="006C3397"/>
    <w:rsid w:val="006C687B"/>
    <w:rsid w:val="006E24C5"/>
    <w:rsid w:val="006E51E8"/>
    <w:rsid w:val="006E774E"/>
    <w:rsid w:val="006F6227"/>
    <w:rsid w:val="007010EE"/>
    <w:rsid w:val="0070464F"/>
    <w:rsid w:val="007057E6"/>
    <w:rsid w:val="00711994"/>
    <w:rsid w:val="00722CD7"/>
    <w:rsid w:val="0073303B"/>
    <w:rsid w:val="0073413A"/>
    <w:rsid w:val="007445CB"/>
    <w:rsid w:val="00745AC5"/>
    <w:rsid w:val="00756F9C"/>
    <w:rsid w:val="007618F0"/>
    <w:rsid w:val="0076390B"/>
    <w:rsid w:val="00771307"/>
    <w:rsid w:val="007753FF"/>
    <w:rsid w:val="007767E8"/>
    <w:rsid w:val="0077798F"/>
    <w:rsid w:val="00781AD2"/>
    <w:rsid w:val="007873C5"/>
    <w:rsid w:val="00797146"/>
    <w:rsid w:val="0079716B"/>
    <w:rsid w:val="007A1C04"/>
    <w:rsid w:val="007A58CB"/>
    <w:rsid w:val="007A5FCF"/>
    <w:rsid w:val="007A6640"/>
    <w:rsid w:val="007C3033"/>
    <w:rsid w:val="007C7522"/>
    <w:rsid w:val="007D40D3"/>
    <w:rsid w:val="007D4666"/>
    <w:rsid w:val="007F441E"/>
    <w:rsid w:val="007F4509"/>
    <w:rsid w:val="00804559"/>
    <w:rsid w:val="008106F8"/>
    <w:rsid w:val="00812465"/>
    <w:rsid w:val="0081591C"/>
    <w:rsid w:val="008200E4"/>
    <w:rsid w:val="008227CA"/>
    <w:rsid w:val="0082491C"/>
    <w:rsid w:val="0082505A"/>
    <w:rsid w:val="00830407"/>
    <w:rsid w:val="00834439"/>
    <w:rsid w:val="00840EF2"/>
    <w:rsid w:val="00843362"/>
    <w:rsid w:val="0084392A"/>
    <w:rsid w:val="00860710"/>
    <w:rsid w:val="008662A2"/>
    <w:rsid w:val="008821A4"/>
    <w:rsid w:val="008906C9"/>
    <w:rsid w:val="008924E8"/>
    <w:rsid w:val="00897D1E"/>
    <w:rsid w:val="008B2D05"/>
    <w:rsid w:val="008C2B78"/>
    <w:rsid w:val="008C2D0E"/>
    <w:rsid w:val="008C6191"/>
    <w:rsid w:val="008E5D50"/>
    <w:rsid w:val="008F7F36"/>
    <w:rsid w:val="0090082C"/>
    <w:rsid w:val="009018CE"/>
    <w:rsid w:val="00902EBC"/>
    <w:rsid w:val="00910D58"/>
    <w:rsid w:val="00914326"/>
    <w:rsid w:val="009447A7"/>
    <w:rsid w:val="00952E8C"/>
    <w:rsid w:val="00962325"/>
    <w:rsid w:val="00967515"/>
    <w:rsid w:val="0097366D"/>
    <w:rsid w:val="009818BD"/>
    <w:rsid w:val="00982C6E"/>
    <w:rsid w:val="00986B9E"/>
    <w:rsid w:val="009A1A31"/>
    <w:rsid w:val="009A52C0"/>
    <w:rsid w:val="009B0D9E"/>
    <w:rsid w:val="009B266E"/>
    <w:rsid w:val="009B3C27"/>
    <w:rsid w:val="009D3190"/>
    <w:rsid w:val="009D6B12"/>
    <w:rsid w:val="009D7D61"/>
    <w:rsid w:val="009E093B"/>
    <w:rsid w:val="009E1A5C"/>
    <w:rsid w:val="009E6474"/>
    <w:rsid w:val="009F2A9C"/>
    <w:rsid w:val="009F4897"/>
    <w:rsid w:val="009F605B"/>
    <w:rsid w:val="00A017CB"/>
    <w:rsid w:val="00A03A04"/>
    <w:rsid w:val="00A10CEE"/>
    <w:rsid w:val="00A20353"/>
    <w:rsid w:val="00A247F6"/>
    <w:rsid w:val="00A25CAE"/>
    <w:rsid w:val="00A341B2"/>
    <w:rsid w:val="00A34FA9"/>
    <w:rsid w:val="00A35474"/>
    <w:rsid w:val="00A5324A"/>
    <w:rsid w:val="00A61321"/>
    <w:rsid w:val="00A70F08"/>
    <w:rsid w:val="00A71424"/>
    <w:rsid w:val="00A77B6F"/>
    <w:rsid w:val="00A84CDB"/>
    <w:rsid w:val="00A92011"/>
    <w:rsid w:val="00A92096"/>
    <w:rsid w:val="00AA55D3"/>
    <w:rsid w:val="00AA5EC1"/>
    <w:rsid w:val="00AA788A"/>
    <w:rsid w:val="00AA790E"/>
    <w:rsid w:val="00AB0E1E"/>
    <w:rsid w:val="00AB3E31"/>
    <w:rsid w:val="00AB55EC"/>
    <w:rsid w:val="00AC6231"/>
    <w:rsid w:val="00AC6F67"/>
    <w:rsid w:val="00AD4EE1"/>
    <w:rsid w:val="00AF2262"/>
    <w:rsid w:val="00AF4AE5"/>
    <w:rsid w:val="00AF76F1"/>
    <w:rsid w:val="00B10709"/>
    <w:rsid w:val="00B15866"/>
    <w:rsid w:val="00B15DBF"/>
    <w:rsid w:val="00B16057"/>
    <w:rsid w:val="00B2750B"/>
    <w:rsid w:val="00B3649D"/>
    <w:rsid w:val="00B414B7"/>
    <w:rsid w:val="00B429E2"/>
    <w:rsid w:val="00B431B9"/>
    <w:rsid w:val="00B44EF3"/>
    <w:rsid w:val="00B47DC1"/>
    <w:rsid w:val="00B570A3"/>
    <w:rsid w:val="00B6347A"/>
    <w:rsid w:val="00B74D44"/>
    <w:rsid w:val="00B77CCC"/>
    <w:rsid w:val="00B82096"/>
    <w:rsid w:val="00B86743"/>
    <w:rsid w:val="00B90CCE"/>
    <w:rsid w:val="00BB26FC"/>
    <w:rsid w:val="00BB74D1"/>
    <w:rsid w:val="00BC2132"/>
    <w:rsid w:val="00BD01AD"/>
    <w:rsid w:val="00BD3FEF"/>
    <w:rsid w:val="00BD4183"/>
    <w:rsid w:val="00C01926"/>
    <w:rsid w:val="00C04737"/>
    <w:rsid w:val="00C06A00"/>
    <w:rsid w:val="00C126F7"/>
    <w:rsid w:val="00C12A00"/>
    <w:rsid w:val="00C15E5B"/>
    <w:rsid w:val="00C17495"/>
    <w:rsid w:val="00C2586E"/>
    <w:rsid w:val="00C4564C"/>
    <w:rsid w:val="00C45FEE"/>
    <w:rsid w:val="00C55C23"/>
    <w:rsid w:val="00C60601"/>
    <w:rsid w:val="00C62C62"/>
    <w:rsid w:val="00C76828"/>
    <w:rsid w:val="00C76C4B"/>
    <w:rsid w:val="00C84B98"/>
    <w:rsid w:val="00C86C4E"/>
    <w:rsid w:val="00C940CB"/>
    <w:rsid w:val="00CA6247"/>
    <w:rsid w:val="00CA6262"/>
    <w:rsid w:val="00CA7851"/>
    <w:rsid w:val="00CB6204"/>
    <w:rsid w:val="00CC34B0"/>
    <w:rsid w:val="00CE358D"/>
    <w:rsid w:val="00CE57EA"/>
    <w:rsid w:val="00CF7A9D"/>
    <w:rsid w:val="00D00724"/>
    <w:rsid w:val="00D02A26"/>
    <w:rsid w:val="00D05888"/>
    <w:rsid w:val="00D149B2"/>
    <w:rsid w:val="00D17BBA"/>
    <w:rsid w:val="00D214F6"/>
    <w:rsid w:val="00D26DEA"/>
    <w:rsid w:val="00D27049"/>
    <w:rsid w:val="00D32A17"/>
    <w:rsid w:val="00D32BB5"/>
    <w:rsid w:val="00D33600"/>
    <w:rsid w:val="00D33940"/>
    <w:rsid w:val="00D45A2B"/>
    <w:rsid w:val="00D47285"/>
    <w:rsid w:val="00D513AC"/>
    <w:rsid w:val="00D52E07"/>
    <w:rsid w:val="00D530D1"/>
    <w:rsid w:val="00D5422C"/>
    <w:rsid w:val="00D60D31"/>
    <w:rsid w:val="00D618B4"/>
    <w:rsid w:val="00D6199A"/>
    <w:rsid w:val="00D746B0"/>
    <w:rsid w:val="00D80D02"/>
    <w:rsid w:val="00D863FB"/>
    <w:rsid w:val="00D86F63"/>
    <w:rsid w:val="00D87C67"/>
    <w:rsid w:val="00D93169"/>
    <w:rsid w:val="00DA5975"/>
    <w:rsid w:val="00DA7E46"/>
    <w:rsid w:val="00DB2DB7"/>
    <w:rsid w:val="00DB6406"/>
    <w:rsid w:val="00DC6406"/>
    <w:rsid w:val="00DD125D"/>
    <w:rsid w:val="00DD5863"/>
    <w:rsid w:val="00DE3DB6"/>
    <w:rsid w:val="00DF3E7C"/>
    <w:rsid w:val="00E05B25"/>
    <w:rsid w:val="00E108F2"/>
    <w:rsid w:val="00E14DE6"/>
    <w:rsid w:val="00E1558A"/>
    <w:rsid w:val="00E246EF"/>
    <w:rsid w:val="00E360FE"/>
    <w:rsid w:val="00E50012"/>
    <w:rsid w:val="00E6248E"/>
    <w:rsid w:val="00E85AAD"/>
    <w:rsid w:val="00E967FF"/>
    <w:rsid w:val="00EA7D85"/>
    <w:rsid w:val="00EB09AF"/>
    <w:rsid w:val="00EB2D12"/>
    <w:rsid w:val="00EB6431"/>
    <w:rsid w:val="00EC4767"/>
    <w:rsid w:val="00EC74DC"/>
    <w:rsid w:val="00EE615D"/>
    <w:rsid w:val="00F07A0B"/>
    <w:rsid w:val="00F11A3C"/>
    <w:rsid w:val="00F321DC"/>
    <w:rsid w:val="00F35573"/>
    <w:rsid w:val="00F373CD"/>
    <w:rsid w:val="00F46BA7"/>
    <w:rsid w:val="00F504F4"/>
    <w:rsid w:val="00F531A8"/>
    <w:rsid w:val="00F6233A"/>
    <w:rsid w:val="00F66A31"/>
    <w:rsid w:val="00F827BE"/>
    <w:rsid w:val="00F87A84"/>
    <w:rsid w:val="00F95B28"/>
    <w:rsid w:val="00FA300E"/>
    <w:rsid w:val="00FA6E97"/>
    <w:rsid w:val="00FB65E4"/>
    <w:rsid w:val="00FC3F58"/>
    <w:rsid w:val="00FC75CC"/>
    <w:rsid w:val="00FC7BA9"/>
    <w:rsid w:val="00FD65D4"/>
    <w:rsid w:val="00FE2B27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F10D"/>
  <w15:chartTrackingRefBased/>
  <w15:docId w15:val="{8568B6C3-BAC2-2B48-B34F-EF6A6E0B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1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6186"/>
    <w:pPr>
      <w:keepNext/>
      <w:keepLines/>
      <w:suppressAutoHyphens/>
      <w:spacing w:before="240" w:after="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B98"/>
  </w:style>
  <w:style w:type="paragraph" w:styleId="Stopka">
    <w:name w:val="footer"/>
    <w:basedOn w:val="Normalny"/>
    <w:link w:val="StopkaZnak"/>
    <w:uiPriority w:val="99"/>
    <w:unhideWhenUsed/>
    <w:rsid w:val="00C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B98"/>
  </w:style>
  <w:style w:type="paragraph" w:styleId="Tekstdymka">
    <w:name w:val="Balloon Text"/>
    <w:basedOn w:val="Normalny"/>
    <w:link w:val="TekstdymkaZnak"/>
    <w:uiPriority w:val="99"/>
    <w:semiHidden/>
    <w:unhideWhenUsed/>
    <w:rsid w:val="00C84B9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4B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7F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32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62325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962325"/>
    <w:rPr>
      <w:sz w:val="16"/>
      <w:szCs w:val="16"/>
    </w:rPr>
  </w:style>
  <w:style w:type="paragraph" w:customStyle="1" w:styleId="Default">
    <w:name w:val="Default"/>
    <w:rsid w:val="00C06A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intensywne">
    <w:name w:val="Intense Reference"/>
    <w:uiPriority w:val="32"/>
    <w:qFormat/>
    <w:rsid w:val="00C06A00"/>
    <w:rPr>
      <w:b/>
      <w:bCs/>
      <w:smallCaps/>
      <w:color w:val="4472C4"/>
      <w:spacing w:val="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1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41B2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6186"/>
    <w:rPr>
      <w:rFonts w:ascii="Arial" w:eastAsiaTheme="majorEastAsia" w:hAnsi="Arial" w:cstheme="majorBidi"/>
      <w:b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D98B-8FD2-483D-B8EE-7F351B65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1825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Piotr Dudek</cp:lastModifiedBy>
  <cp:revision>2</cp:revision>
  <cp:lastPrinted>2024-10-29T09:35:00Z</cp:lastPrinted>
  <dcterms:created xsi:type="dcterms:W3CDTF">2024-11-12T13:12:00Z</dcterms:created>
  <dcterms:modified xsi:type="dcterms:W3CDTF">2024-11-12T13:12:00Z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2aca73b021ed3d1b5702bdafc2e92b380877f00338dc934512c3d01c14eeabb2</vt:lpwstr>
  </property>
</Properties>
</file>